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F9C72" w14:textId="77777777" w:rsidR="00E45B5A" w:rsidRPr="00BD0B42" w:rsidRDefault="00E45B5A" w:rsidP="00A6060E">
      <w:pPr>
        <w:jc w:val="both"/>
        <w:rPr>
          <w:b/>
          <w:bCs/>
        </w:rPr>
      </w:pPr>
    </w:p>
    <w:p w14:paraId="463F3F27" w14:textId="216CE28E" w:rsidR="00A6060E" w:rsidRPr="00BD0B42" w:rsidRDefault="00A6060E" w:rsidP="00A6060E">
      <w:pPr>
        <w:jc w:val="both"/>
        <w:rPr>
          <w:b/>
          <w:bCs/>
        </w:rPr>
      </w:pPr>
      <w:r w:rsidRPr="00BD0B42">
        <w:rPr>
          <w:b/>
          <w:bCs/>
        </w:rPr>
        <w:t>Orden JUS/</w:t>
      </w:r>
      <w:r w:rsidR="009925AA" w:rsidRPr="00BD0B42">
        <w:rPr>
          <w:b/>
          <w:bCs/>
        </w:rPr>
        <w:t>XXX</w:t>
      </w:r>
      <w:r w:rsidRPr="00BD0B42">
        <w:rPr>
          <w:b/>
          <w:bCs/>
        </w:rPr>
        <w:t xml:space="preserve">/2022, de </w:t>
      </w:r>
      <w:r w:rsidR="009925AA" w:rsidRPr="00BD0B42">
        <w:rPr>
          <w:b/>
          <w:bCs/>
        </w:rPr>
        <w:t>XX</w:t>
      </w:r>
      <w:r w:rsidRPr="00BD0B42">
        <w:rPr>
          <w:b/>
          <w:bCs/>
        </w:rPr>
        <w:t xml:space="preserve"> de </w:t>
      </w:r>
      <w:r w:rsidR="009925AA" w:rsidRPr="00BD0B42">
        <w:rPr>
          <w:b/>
          <w:bCs/>
        </w:rPr>
        <w:t>XXXXXXXX</w:t>
      </w:r>
      <w:r w:rsidRPr="00BD0B42">
        <w:rPr>
          <w:b/>
          <w:bCs/>
        </w:rPr>
        <w:t xml:space="preserve">, por la que se convoca proceso selectivo </w:t>
      </w:r>
      <w:r w:rsidR="00312659">
        <w:rPr>
          <w:b/>
          <w:bCs/>
        </w:rPr>
        <w:t xml:space="preserve">extraordinario </w:t>
      </w:r>
      <w:r w:rsidRPr="00BD0B42">
        <w:rPr>
          <w:b/>
          <w:bCs/>
        </w:rPr>
        <w:t xml:space="preserve">para acceso por </w:t>
      </w:r>
      <w:r w:rsidR="009925AA" w:rsidRPr="00BD0B42">
        <w:rPr>
          <w:b/>
          <w:bCs/>
        </w:rPr>
        <w:t>el turno libre</w:t>
      </w:r>
      <w:r w:rsidR="00D02281" w:rsidRPr="00BD0B42">
        <w:rPr>
          <w:b/>
          <w:bCs/>
        </w:rPr>
        <w:t xml:space="preserve">, a los </w:t>
      </w:r>
      <w:r w:rsidRPr="00BD0B42">
        <w:rPr>
          <w:b/>
          <w:bCs/>
        </w:rPr>
        <w:t>Cuerpo</w:t>
      </w:r>
      <w:r w:rsidR="00D02281" w:rsidRPr="00BD0B42">
        <w:rPr>
          <w:b/>
          <w:bCs/>
        </w:rPr>
        <w:t>s</w:t>
      </w:r>
      <w:r w:rsidRPr="00BD0B42">
        <w:rPr>
          <w:b/>
          <w:bCs/>
        </w:rPr>
        <w:t xml:space="preserve"> de Gestión Procesal y Administrativa</w:t>
      </w:r>
      <w:r w:rsidR="00D02281" w:rsidRPr="00BD0B42">
        <w:rPr>
          <w:b/>
          <w:bCs/>
        </w:rPr>
        <w:t xml:space="preserve">, Tramitación Procesal y Administrativa y Auxilio Judicial </w:t>
      </w:r>
      <w:r w:rsidRPr="00BD0B42">
        <w:rPr>
          <w:b/>
          <w:bCs/>
        </w:rPr>
        <w:t>d</w:t>
      </w:r>
      <w:r w:rsidR="00312659">
        <w:rPr>
          <w:b/>
          <w:bCs/>
        </w:rPr>
        <w:t xml:space="preserve">e la Administración de Justicia, por el sistema de </w:t>
      </w:r>
      <w:r w:rsidR="00251D48">
        <w:rPr>
          <w:b/>
          <w:bCs/>
        </w:rPr>
        <w:t>concurso de méritos</w:t>
      </w:r>
      <w:r w:rsidR="00312659">
        <w:rPr>
          <w:b/>
          <w:bCs/>
        </w:rPr>
        <w:t xml:space="preserve"> derivado de la </w:t>
      </w:r>
      <w:r w:rsidR="00312659" w:rsidRPr="00312659">
        <w:rPr>
          <w:b/>
          <w:bCs/>
        </w:rPr>
        <w:t>Ley 20/2021, de 28 de diciembre, de medidas urgentes para la reducción de la temporalidad en el empleo público</w:t>
      </w:r>
    </w:p>
    <w:p w14:paraId="3DD96240" w14:textId="77777777" w:rsidR="00E45B5A" w:rsidRPr="00BD0B42" w:rsidRDefault="00E45B5A" w:rsidP="00A6060E">
      <w:pPr>
        <w:jc w:val="both"/>
      </w:pPr>
    </w:p>
    <w:p w14:paraId="480AC7DA" w14:textId="55C7E476" w:rsidR="00312659" w:rsidRDefault="00A6060E" w:rsidP="00A6060E">
      <w:pPr>
        <w:jc w:val="both"/>
      </w:pPr>
      <w:r w:rsidRPr="00BD0B42">
        <w:t>En</w:t>
      </w:r>
      <w:r w:rsidR="00312659">
        <w:t xml:space="preserve"> cumplimiento de lo dispuesto en el </w:t>
      </w:r>
      <w:r w:rsidR="00312659" w:rsidRPr="00312659">
        <w:t>Real Decreto 408/2022, de 24 de mayo, por el que se aprueba la oferta de empleo público para la estabilización de empleo temporal en la Administración General del Estado correspondiente a la Ley 20/2021, de 28 de diciembre, de medidas urgentes para la reducción de la temporalidad en el empleo público</w:t>
      </w:r>
      <w:r w:rsidR="00312659">
        <w:t xml:space="preserve">, </w:t>
      </w:r>
      <w:r w:rsidR="001F1E85" w:rsidRPr="00BD0B42">
        <w:t>e</w:t>
      </w:r>
      <w:r w:rsidRPr="00BD0B42">
        <w:t>ste Ministerio, en uso de las competencias que le están atribuidas en la Ley Orgánica 6/1985, de 1 de julio, del Poder Judicial, y el Real Decreto 1451/2005, de 7 de diciembre, por el que se aprueba el Reglamento de Ingreso, Provisión de Puestos de Trabajo y Promoción Profesional del Personal Funcionario al servicio de la Administración de Justicia</w:t>
      </w:r>
      <w:r w:rsidR="00312659">
        <w:t xml:space="preserve"> y </w:t>
      </w:r>
      <w:r w:rsidR="00312659" w:rsidRPr="00312659">
        <w:t>Ley 20/2021, de 28 de diciembre, de medidas urgentes para la reducción de la te</w:t>
      </w:r>
      <w:r w:rsidR="00312659">
        <w:t>mporalidad en el empleo público, este Ministerio a</w:t>
      </w:r>
      <w:r w:rsidRPr="00BD0B42">
        <w:t>cuerda convocar proceso selectivo por el sistema de</w:t>
      </w:r>
      <w:r w:rsidR="001F1E85" w:rsidRPr="00BD0B42">
        <w:t xml:space="preserve"> turno libre</w:t>
      </w:r>
      <w:r w:rsidRPr="00BD0B42">
        <w:t xml:space="preserve"> en </w:t>
      </w:r>
      <w:r w:rsidR="00C21414" w:rsidRPr="00BD0B42">
        <w:t>los</w:t>
      </w:r>
      <w:r w:rsidRPr="00BD0B42">
        <w:t xml:space="preserve"> Cuerpo</w:t>
      </w:r>
      <w:r w:rsidR="00C21414" w:rsidRPr="00BD0B42">
        <w:t>s</w:t>
      </w:r>
      <w:r w:rsidRPr="00BD0B42">
        <w:t xml:space="preserve"> de Gestión Procesal y Administrativa</w:t>
      </w:r>
      <w:r w:rsidR="00C21414" w:rsidRPr="00BD0B42">
        <w:t>, Tramitación Procesal y Ad</w:t>
      </w:r>
      <w:r w:rsidR="005804D2">
        <w:t>ministrativa y Auxilio Judicial.</w:t>
      </w:r>
    </w:p>
    <w:p w14:paraId="2EE9580D" w14:textId="496DDBBE" w:rsidR="004E38AE" w:rsidRPr="00BD0B42" w:rsidRDefault="00312659" w:rsidP="00A6060E">
      <w:pPr>
        <w:jc w:val="both"/>
      </w:pPr>
      <w:r>
        <w:t xml:space="preserve">La presente convocatoria ha sido objeto de negociación </w:t>
      </w:r>
      <w:r w:rsidR="004E38AE" w:rsidRPr="00BD0B42">
        <w:t>en la Mesa Sectorial d</w:t>
      </w:r>
      <w:r>
        <w:t>e la Administración de Justicia y ha sido autorizada por la Dirección General de Función Pública del Ministerio de Hacienda y Función Pública</w:t>
      </w:r>
      <w:r w:rsidR="005804D2">
        <w:t>.</w:t>
      </w:r>
    </w:p>
    <w:p w14:paraId="5A361769" w14:textId="77777777" w:rsidR="004E38AE" w:rsidRPr="00BD0B42" w:rsidRDefault="004E38AE" w:rsidP="00A6060E">
      <w:pPr>
        <w:jc w:val="both"/>
      </w:pPr>
    </w:p>
    <w:p w14:paraId="1CA15304" w14:textId="77777777" w:rsidR="00A6060E" w:rsidRPr="00BD0B42" w:rsidRDefault="00A6060E" w:rsidP="009077FD">
      <w:pPr>
        <w:jc w:val="center"/>
        <w:rPr>
          <w:b/>
          <w:bCs/>
        </w:rPr>
      </w:pPr>
      <w:r w:rsidRPr="00BD0B42">
        <w:rPr>
          <w:b/>
          <w:bCs/>
        </w:rPr>
        <w:t>Justificación de la convocatoria</w:t>
      </w:r>
    </w:p>
    <w:p w14:paraId="6A77CA9E" w14:textId="77777777" w:rsidR="00D34A17" w:rsidRPr="00D34A17" w:rsidRDefault="00D34A17" w:rsidP="00D34A17">
      <w:pPr>
        <w:jc w:val="both"/>
      </w:pPr>
      <w:r w:rsidRPr="00D34A17">
        <w:t>La Ley 20/2021 de 28 de diciembre, introdujo una serie de medidas urgentes para la reducción de la temporalidad en el empleo público, con el objetivo de reforzar el</w:t>
      </w:r>
      <w:r w:rsidRPr="00D34A17">
        <w:rPr>
          <w:bCs/>
        </w:rPr>
        <w:t xml:space="preserve"> carácter temporal de la figura del personal interino, aclarar los procedimientos de acceso</w:t>
      </w:r>
      <w:r w:rsidRPr="00D34A17">
        <w:t xml:space="preserve"> a la condición de personal interino, </w:t>
      </w:r>
      <w:r w:rsidRPr="00D34A17">
        <w:rPr>
          <w:bCs/>
        </w:rPr>
        <w:t>objetivar las causas</w:t>
      </w:r>
      <w:r w:rsidRPr="00D34A17">
        <w:t xml:space="preserve"> de cese de este personal e implantar un </w:t>
      </w:r>
      <w:r w:rsidRPr="00D34A17">
        <w:rPr>
          <w:bCs/>
        </w:rPr>
        <w:t>régimen de responsabilidades</w:t>
      </w:r>
      <w:r w:rsidRPr="00D34A17">
        <w:t xml:space="preserve"> disuasorio de futuros incumplimientos.</w:t>
      </w:r>
    </w:p>
    <w:p w14:paraId="10A4F408" w14:textId="75353150" w:rsidR="00D34A17" w:rsidRPr="00D34A17" w:rsidRDefault="00D34A17" w:rsidP="00D34A17">
      <w:pPr>
        <w:jc w:val="both"/>
      </w:pPr>
      <w:r w:rsidRPr="00D34A17">
        <w:t xml:space="preserve">A tal fin la Ley 20/2021 posibilita </w:t>
      </w:r>
      <w:r w:rsidR="00BA6D23">
        <w:t>la realización de un nuevo proceso de estabilización a través d</w:t>
      </w:r>
      <w:r w:rsidRPr="00D34A17">
        <w:t xml:space="preserve">el procedimiento de concurso-oposición, </w:t>
      </w:r>
      <w:r w:rsidR="0088120A">
        <w:t>y un</w:t>
      </w:r>
      <w:r w:rsidRPr="00D34A17">
        <w:t xml:space="preserve"> procedimiento extraordinario de concurso dirigido, en este último caso, </w:t>
      </w:r>
      <w:r w:rsidR="0088120A">
        <w:t>a</w:t>
      </w:r>
      <w:r w:rsidR="00ED65A1">
        <w:t xml:space="preserve"> </w:t>
      </w:r>
      <w:r w:rsidRPr="00D34A17">
        <w:t>supuestos más concretos de temporalidad en el empleo público, de una mayor duración, y únicamente en los casos que la propia Ley 20/2021 establece.</w:t>
      </w:r>
      <w:r w:rsidR="00251D48">
        <w:t xml:space="preserve"> Así, sus disposiciones adiciones 6ª y 8ª prevén, por una sola vez, la realización de este proceso extraordinario de estabilización, por el sistema exclusivamente de concurso de méritos para determinadas plazas cubiertas de manera temporal que fueron objeto de cuantificación y aprobación por el Real Decreto </w:t>
      </w:r>
      <w:r w:rsidR="00251D48" w:rsidRPr="00251D48">
        <w:t>408/2022, de 24 de mayo, por el que se aprueba la oferta de empleo público para la estabilización de empleo temporal en la Administración General del Estado correspondiente a la Ley 20/2021, de 28 de diciembre, de medidas urgentes para la reducción de la temporalidad en el empleo público</w:t>
      </w:r>
      <w:r w:rsidR="00251D48">
        <w:t>.</w:t>
      </w:r>
    </w:p>
    <w:p w14:paraId="31E032E7" w14:textId="59C7300D" w:rsidR="00D34A17" w:rsidRDefault="00695AF5" w:rsidP="009F4539">
      <w:pPr>
        <w:jc w:val="both"/>
      </w:pPr>
      <w:r w:rsidRPr="00BD0B42">
        <w:t xml:space="preserve">Por otra </w:t>
      </w:r>
      <w:r w:rsidR="00AA4F83" w:rsidRPr="00BD0B42">
        <w:t>parte,</w:t>
      </w:r>
      <w:r w:rsidRPr="00BD0B42">
        <w:t xml:space="preserve"> la referida Ley 20/2021</w:t>
      </w:r>
      <w:r w:rsidR="009F4539" w:rsidRPr="00BD0B42">
        <w:t xml:space="preserve"> </w:t>
      </w:r>
      <w:r w:rsidR="00AB2764" w:rsidRPr="00BD0B42">
        <w:t>ha establecido también el mandat</w:t>
      </w:r>
      <w:r w:rsidR="009F4539" w:rsidRPr="00BD0B42">
        <w:t xml:space="preserve">o a las distintas Administraciones Públicas de asegurar el cumplimiento de los plazos </w:t>
      </w:r>
      <w:r w:rsidR="00537FCB" w:rsidRPr="00BD0B42">
        <w:t xml:space="preserve">de ejecución de los procesos selectivos, mediante la </w:t>
      </w:r>
      <w:r w:rsidR="00764494" w:rsidRPr="00BD0B42">
        <w:t xml:space="preserve">adopción </w:t>
      </w:r>
      <w:r w:rsidR="009F4539" w:rsidRPr="00BD0B42">
        <w:t xml:space="preserve">de medidas apropiadas para </w:t>
      </w:r>
      <w:r w:rsidR="00582E72" w:rsidRPr="00BD0B42">
        <w:t xml:space="preserve">la agilización de su </w:t>
      </w:r>
      <w:r w:rsidR="009F4539" w:rsidRPr="00BD0B42">
        <w:lastRenderedPageBreak/>
        <w:t>desarrollo, tales como la reducción de plazos, la digitalización de los procesos o la acumulación de pruebas en un mismo ejercicio, entre otras.</w:t>
      </w:r>
    </w:p>
    <w:p w14:paraId="2D9B27D0" w14:textId="37DD7870" w:rsidR="009B3C34" w:rsidRDefault="007043B4" w:rsidP="009F4539">
      <w:pPr>
        <w:jc w:val="both"/>
      </w:pPr>
      <w:r>
        <w:t>L</w:t>
      </w:r>
      <w:r w:rsidR="009B3C34">
        <w:t>a presente convocatoria</w:t>
      </w:r>
      <w:r w:rsidR="005804D2">
        <w:t xml:space="preserve"> </w:t>
      </w:r>
      <w:r w:rsidR="009B3C34">
        <w:t>regula el procedimiento extraordinario de estabilización a que se refiere</w:t>
      </w:r>
      <w:r w:rsidR="00251D48">
        <w:t>n las disposiciones finales 6ª y 8ª</w:t>
      </w:r>
      <w:r w:rsidR="009B3C34">
        <w:t xml:space="preserve"> de la Ley 20/2021</w:t>
      </w:r>
      <w:r w:rsidR="00251D48">
        <w:t>,</w:t>
      </w:r>
      <w:r w:rsidR="009B3C34">
        <w:t xml:space="preserve"> </w:t>
      </w:r>
      <w:r w:rsidR="005804D2">
        <w:t>que se desarrollará</w:t>
      </w:r>
      <w:r>
        <w:t xml:space="preserve"> por el sistema selectivo de</w:t>
      </w:r>
      <w:r w:rsidR="009B3C34">
        <w:t xml:space="preserve"> concurso</w:t>
      </w:r>
      <w:r w:rsidR="005804D2">
        <w:t xml:space="preserve">, debiendo </w:t>
      </w:r>
      <w:r w:rsidR="009B3C34">
        <w:t>garantizar</w:t>
      </w:r>
      <w:r w:rsidR="00017A6C">
        <w:t>se</w:t>
      </w:r>
      <w:r w:rsidR="009B3C34">
        <w:t xml:space="preserve">, en todo caso, los principios de </w:t>
      </w:r>
      <w:r w:rsidR="009B3C34" w:rsidRPr="009B3C34">
        <w:t>libre concurrencia, igualdad, mérito, capacidad y publicidad</w:t>
      </w:r>
      <w:r w:rsidR="005804D2">
        <w:t xml:space="preserve">. A la vez, se prevén </w:t>
      </w:r>
      <w:r w:rsidR="009B3C34">
        <w:t xml:space="preserve">medidas tendentes a la agilización del proceso, de modo que, convocándose antes </w:t>
      </w:r>
      <w:r w:rsidR="00D254D7">
        <w:t>de finalizar el</w:t>
      </w:r>
      <w:r w:rsidR="009B3C34">
        <w:t xml:space="preserve"> año 2022</w:t>
      </w:r>
      <w:r w:rsidR="00D254D7">
        <w:t>,</w:t>
      </w:r>
      <w:r w:rsidR="009B3C34">
        <w:t xml:space="preserve"> esté resuelto antes del 31 de diciembre de 2024, como prevé la citada Ley.</w:t>
      </w:r>
    </w:p>
    <w:p w14:paraId="68D85788" w14:textId="3647B39C" w:rsidR="00453CFF" w:rsidRDefault="00453CFF" w:rsidP="009F4539">
      <w:pPr>
        <w:jc w:val="both"/>
      </w:pPr>
      <w:r>
        <w:t>Este proceso de estabilización no es el primero que se lleva a cabo en el ámbito de la Administración de Justicia, por ello se parte ya de la experiencia de convocatorias anteriores</w:t>
      </w:r>
      <w:r w:rsidR="005804D2">
        <w:t xml:space="preserve">, si bien sí es el primero en el que el sistema selectivo es exclusivamente el concurso de méritos. </w:t>
      </w:r>
    </w:p>
    <w:p w14:paraId="6B901690" w14:textId="03781B18" w:rsidR="00453CFF" w:rsidRPr="00235DAA" w:rsidRDefault="005804D2" w:rsidP="009F4539">
      <w:pPr>
        <w:jc w:val="both"/>
      </w:pPr>
      <w:r w:rsidRPr="00235DAA">
        <w:t xml:space="preserve">Así, en la fase </w:t>
      </w:r>
      <w:r w:rsidR="00453CFF" w:rsidRPr="00235DAA">
        <w:t xml:space="preserve">de concurso, siguiendo </w:t>
      </w:r>
      <w:r w:rsidR="00017A6C" w:rsidRPr="00235DAA">
        <w:t>el mandato de la ley 20/</w:t>
      </w:r>
      <w:r w:rsidR="00453CFF" w:rsidRPr="00235DAA">
        <w:t>2021, el mérito de la experiencia en el cuerpo al que se opte, se ten</w:t>
      </w:r>
      <w:r w:rsidR="00381573" w:rsidRPr="00235DAA">
        <w:t>drá en cuenta mayoritariamente</w:t>
      </w:r>
      <w:r w:rsidR="00453CFF" w:rsidRPr="00235DAA">
        <w:t xml:space="preserve">. </w:t>
      </w:r>
      <w:r w:rsidR="00C56CEE" w:rsidRPr="00C56CEE">
        <w:rPr>
          <w:color w:val="FF0000"/>
        </w:rPr>
        <w:t>En ese sentido y siguiendo los criterios de Función Pública se valorará hasta con un sesenta por ciento sobre el total de los méritos</w:t>
      </w:r>
      <w:r w:rsidR="00C56CEE">
        <w:t xml:space="preserve">. Tales </w:t>
      </w:r>
      <w:r w:rsidR="003407C7" w:rsidRPr="00235DAA">
        <w:t>méritos objeto de baremación son los mismos que en los procesos de estabilización anteriores,</w:t>
      </w:r>
      <w:r w:rsidRPr="00235DAA">
        <w:t xml:space="preserve"> si bien al no existir una fase previa de oposición y ser el cien por cien de la nota</w:t>
      </w:r>
      <w:r w:rsidR="00D254D7" w:rsidRPr="00235DAA">
        <w:t xml:space="preserve"> máxima</w:t>
      </w:r>
      <w:r w:rsidRPr="00235DAA">
        <w:t xml:space="preserve"> posible a obtener en el proceso selectivo</w:t>
      </w:r>
      <w:r w:rsidR="00D254D7" w:rsidRPr="00235DAA">
        <w:t xml:space="preserve"> la derivada únicamente de los méritos,</w:t>
      </w:r>
      <w:r w:rsidRPr="00235DAA">
        <w:t xml:space="preserve"> se han reajustado las puntuaciones máximas a obtener por cada uno de los bloques en los que se dividen, simplificándose también en algunos casos la baremaci</w:t>
      </w:r>
      <w:r w:rsidR="00D254D7" w:rsidRPr="00235DAA">
        <w:t>ón de</w:t>
      </w:r>
      <w:r w:rsidRPr="00235DAA">
        <w:t xml:space="preserve"> alguno de ellos.</w:t>
      </w:r>
      <w:r w:rsidR="003407C7" w:rsidRPr="00235DAA">
        <w:t xml:space="preserve"> </w:t>
      </w:r>
      <w:r w:rsidR="005F0167">
        <w:t>En las titulaciones y grados académicos se priman los estudios de Derecho sobre el resto y l</w:t>
      </w:r>
      <w:r w:rsidR="003407C7" w:rsidRPr="00235DAA">
        <w:t>os cursos de formación y los ejercicios aprobados en convocatorias anteriores se limitan a los diez últimos años</w:t>
      </w:r>
      <w:r w:rsidR="00D254D7" w:rsidRPr="00235DAA">
        <w:t>, para garantizar una formación</w:t>
      </w:r>
      <w:r w:rsidR="005F0167">
        <w:t xml:space="preserve"> y conocimientos</w:t>
      </w:r>
      <w:r w:rsidR="00D254D7" w:rsidRPr="00235DAA">
        <w:t xml:space="preserve"> actualizada de los aspirantes. Para la </w:t>
      </w:r>
      <w:r w:rsidR="003407C7" w:rsidRPr="00235DAA">
        <w:t xml:space="preserve">experiencia </w:t>
      </w:r>
      <w:r w:rsidR="00732143" w:rsidRPr="00235DAA">
        <w:t>el límite vendrá determinado por la propia puntuació</w:t>
      </w:r>
      <w:r w:rsidR="00381573" w:rsidRPr="00235DAA">
        <w:t>n máxima otorgada a este mérito, siendo la experiencia en el mismo cuerpo</w:t>
      </w:r>
      <w:r w:rsidR="005F0167">
        <w:t xml:space="preserve"> al que se opta</w:t>
      </w:r>
      <w:r w:rsidR="00381573" w:rsidRPr="00235DAA">
        <w:t xml:space="preserve"> </w:t>
      </w:r>
      <w:r w:rsidR="005F0167">
        <w:t xml:space="preserve">objeto de especial valoración, </w:t>
      </w:r>
      <w:r w:rsidR="00381573" w:rsidRPr="00235DAA">
        <w:t>sin perjuicio de valorar</w:t>
      </w:r>
      <w:r w:rsidR="005F0167">
        <w:t xml:space="preserve"> también</w:t>
      </w:r>
      <w:r w:rsidR="00381573" w:rsidRPr="00235DAA">
        <w:t>, en menor medida, la experiencia en otros cuerpos de la Administración de Justicia</w:t>
      </w:r>
      <w:r w:rsidR="005F0167">
        <w:t>.</w:t>
      </w:r>
      <w:r w:rsidR="00732143" w:rsidRPr="00235DAA">
        <w:t xml:space="preserve">  </w:t>
      </w:r>
    </w:p>
    <w:p w14:paraId="1F930467" w14:textId="0276D318" w:rsidR="00397361" w:rsidRPr="00235DAA" w:rsidRDefault="00397361" w:rsidP="009F4539">
      <w:pPr>
        <w:jc w:val="both"/>
      </w:pPr>
      <w:r w:rsidRPr="00235DAA">
        <w:t xml:space="preserve">Como todo proceso de acceso al empleo público, los criterios de selección han de estar basados en el mérito y la capacidad, por ello, se ha establecido una puntuación mínima por debajo de la cual no se considerará superado el proceso selectivo, para evitar que quien con escasos méritos e insuficiente capacidad pueda acceder a la función pública contraviniendo estos principios constitucionales. Por ello, se ha considerado prudente fijar una </w:t>
      </w:r>
      <w:r w:rsidRPr="00FF7933">
        <w:rPr>
          <w:color w:val="FF0000"/>
        </w:rPr>
        <w:t xml:space="preserve">puntuación mínima del </w:t>
      </w:r>
      <w:r w:rsidR="00363CF7">
        <w:rPr>
          <w:color w:val="FF0000"/>
        </w:rPr>
        <w:t>15</w:t>
      </w:r>
      <w:r w:rsidRPr="00FF7933">
        <w:rPr>
          <w:color w:val="FF0000"/>
        </w:rPr>
        <w:t>% de la nota máxima posible</w:t>
      </w:r>
      <w:r w:rsidRPr="00235DAA">
        <w:t>, por debajo de la cual se entiende que no concurren los méritos y la capacidad mínima necesaria, de modo semejante a lo que ocurre en el resto modalidades selectivas (oposición y concurso-oposición) en las que también se establecen unas notas de corte por debajo de las cuales no se puede acceder a la función pública</w:t>
      </w:r>
      <w:r w:rsidR="00381573" w:rsidRPr="00235DAA">
        <w:t xml:space="preserve">, en garantía de dichos principios constitucionales. </w:t>
      </w:r>
    </w:p>
    <w:p w14:paraId="4FF2B24D" w14:textId="2A56FEBA" w:rsidR="00D254D7" w:rsidRPr="00D254D7" w:rsidRDefault="00D254D7" w:rsidP="00D254D7">
      <w:pPr>
        <w:jc w:val="both"/>
      </w:pPr>
      <w:r w:rsidRPr="00D254D7">
        <w:t xml:space="preserve">El </w:t>
      </w:r>
      <w:r w:rsidRPr="00312659">
        <w:t>Real Decreto 408/2022, de 24 de mayo, por el que se aprueba la oferta de empleo público para la estabilización de empleo temporal en la Administración General del Estado correspondiente a la Ley 20/2021, de 28 de diciembre, de medidas urgentes para la reducción de la temporalidad en el empleo público</w:t>
      </w:r>
      <w:r w:rsidR="006D703E">
        <w:t xml:space="preserve">, </w:t>
      </w:r>
      <w:r w:rsidRPr="00D254D7">
        <w:t xml:space="preserve">no ha reservado plazas para ser cubiertas por el turno de personas con discapacidad, habida cuenta del sistema selectivo empleado, únicamente el concurso de méritos.  </w:t>
      </w:r>
    </w:p>
    <w:p w14:paraId="2CAF171B" w14:textId="1432A42B" w:rsidR="00D254D7" w:rsidRPr="00D254D7" w:rsidRDefault="00D254D7" w:rsidP="00D254D7">
      <w:pPr>
        <w:jc w:val="both"/>
      </w:pPr>
      <w:r w:rsidRPr="00D254D7">
        <w:t xml:space="preserve">Dicha norma tampoco ha previsto que exista promoción interna, dado el carácter </w:t>
      </w:r>
      <w:r w:rsidR="006D703E" w:rsidRPr="00D254D7">
        <w:t>único, extraordinario</w:t>
      </w:r>
      <w:r w:rsidRPr="00D254D7">
        <w:t xml:space="preserve"> y especial de esta convocatoria con la finalidad declarada de conseguir reducir el empleo público en las Administraciones públicas por debajo del umbral del 8%. Ello, sin </w:t>
      </w:r>
      <w:r w:rsidRPr="00D254D7">
        <w:lastRenderedPageBreak/>
        <w:t>embargo, y dado el carácter abierto del proceso y como manifestación del principio de igualdad, no impide presentarse a quien ya posea la condición de funcionario o funcionara pública, siempre que lo haga por cuerpo distinto a</w:t>
      </w:r>
      <w:r w:rsidR="00381573">
        <w:t xml:space="preserve"> aquel del que ya</w:t>
      </w:r>
      <w:r w:rsidRPr="00D254D7">
        <w:t xml:space="preserve"> titular, en condiciones de igualdad con cualquier otro ciudadano o ciudadana que cumpla el resto de requisitos exigidos en estas bases para presentarse. </w:t>
      </w:r>
    </w:p>
    <w:p w14:paraId="54162632" w14:textId="77777777" w:rsidR="00D254D7" w:rsidRPr="00D254D7" w:rsidRDefault="00D254D7" w:rsidP="00D254D7">
      <w:pPr>
        <w:jc w:val="both"/>
      </w:pPr>
      <w:r w:rsidRPr="00D254D7">
        <w:t xml:space="preserve">Por otra parte, y para atender las legítimas demandas de quienes ya son funcionarias y funcionarios públicos que desean ascender desde un cuerpo a otro inmediatamente superior mediante la promoción interna, se está ejecutando ya el proceso selectivo que se convocó con la oferta de empleo público acumulada correspondiente a 2019, 2020 y 2021, solo por promoción interna. Además, en el primer trimestre del próximo año está prevista la convocatoria también solo por promoción interna de las plazas correspondientes a la oferta de empleo público de 2022 a las que se sumarán una cantidad de plazas adicionales derivadas de acuerdos sindicales anteriores, como medida de fomento de la promoción interna. </w:t>
      </w:r>
    </w:p>
    <w:p w14:paraId="5539C651" w14:textId="37A1F348" w:rsidR="00E85656" w:rsidRPr="003407C7" w:rsidRDefault="00E85656" w:rsidP="00E85656">
      <w:pPr>
        <w:spacing w:line="256" w:lineRule="auto"/>
        <w:jc w:val="both"/>
        <w:rPr>
          <w:rFonts w:ascii="Calibri" w:eastAsia="Calibri" w:hAnsi="Calibri" w:cs="Times New Roman"/>
          <w:bCs/>
        </w:rPr>
      </w:pPr>
      <w:r w:rsidRPr="003407C7">
        <w:rPr>
          <w:rFonts w:ascii="Calibri" w:eastAsia="Calibri" w:hAnsi="Calibri" w:cs="Times New Roman"/>
          <w:bCs/>
        </w:rPr>
        <w:t xml:space="preserve">Por último, a fin de evitar que, consecuencia del carácter </w:t>
      </w:r>
      <w:proofErr w:type="spellStart"/>
      <w:r w:rsidRPr="003407C7">
        <w:rPr>
          <w:rFonts w:ascii="Calibri" w:eastAsia="Calibri" w:hAnsi="Calibri" w:cs="Times New Roman"/>
          <w:bCs/>
        </w:rPr>
        <w:t>territorializado</w:t>
      </w:r>
      <w:proofErr w:type="spellEnd"/>
      <w:r w:rsidRPr="003407C7">
        <w:rPr>
          <w:rFonts w:ascii="Calibri" w:eastAsia="Calibri" w:hAnsi="Calibri" w:cs="Times New Roman"/>
          <w:bCs/>
        </w:rPr>
        <w:t xml:space="preserve"> de proceso selectivo, puedan quedar plazas sin cubrir en algún ámbito territorial, cuando en otro ámbito territorial   hay</w:t>
      </w:r>
      <w:r w:rsidR="00E806DB">
        <w:rPr>
          <w:rFonts w:ascii="Calibri" w:eastAsia="Calibri" w:hAnsi="Calibri" w:cs="Times New Roman"/>
          <w:bCs/>
        </w:rPr>
        <w:t>a</w:t>
      </w:r>
      <w:r w:rsidRPr="003407C7">
        <w:rPr>
          <w:rFonts w:ascii="Calibri" w:eastAsia="Calibri" w:hAnsi="Calibri" w:cs="Times New Roman"/>
          <w:bCs/>
        </w:rPr>
        <w:t xml:space="preserve"> personas aspirantes que, pese a </w:t>
      </w:r>
      <w:r w:rsidR="002B5B7C">
        <w:rPr>
          <w:rFonts w:ascii="Calibri" w:eastAsia="Calibri" w:hAnsi="Calibri" w:cs="Times New Roman"/>
          <w:bCs/>
        </w:rPr>
        <w:t>tener una alta puntuación en el concurso, no ha</w:t>
      </w:r>
      <w:r w:rsidR="00E806DB">
        <w:rPr>
          <w:rFonts w:ascii="Calibri" w:eastAsia="Calibri" w:hAnsi="Calibri" w:cs="Times New Roman"/>
          <w:bCs/>
        </w:rPr>
        <w:t>ya</w:t>
      </w:r>
      <w:r w:rsidR="002B5B7C">
        <w:rPr>
          <w:rFonts w:ascii="Calibri" w:eastAsia="Calibri" w:hAnsi="Calibri" w:cs="Times New Roman"/>
          <w:bCs/>
        </w:rPr>
        <w:t xml:space="preserve">n superado el proceso selectivo al venir el número de personas aspirantes aprobadas limitado por el número de plazas convocadas en el respectivo ámbito territorial, </w:t>
      </w:r>
      <w:r w:rsidRPr="003407C7">
        <w:rPr>
          <w:rFonts w:ascii="Calibri" w:eastAsia="Calibri" w:hAnsi="Calibri" w:cs="Times New Roman"/>
          <w:bCs/>
        </w:rPr>
        <w:t xml:space="preserve">se prevé la posibilidad que tales plazas vacantes puedan ser </w:t>
      </w:r>
      <w:r w:rsidR="004228BE">
        <w:rPr>
          <w:rFonts w:ascii="Calibri" w:eastAsia="Calibri" w:hAnsi="Calibri" w:cs="Times New Roman"/>
          <w:bCs/>
        </w:rPr>
        <w:t>ofertadas</w:t>
      </w:r>
      <w:r w:rsidRPr="003407C7">
        <w:rPr>
          <w:rFonts w:ascii="Calibri" w:eastAsia="Calibri" w:hAnsi="Calibri" w:cs="Times New Roman"/>
          <w:bCs/>
        </w:rPr>
        <w:t xml:space="preserve"> a las personas aspirantes</w:t>
      </w:r>
      <w:r w:rsidR="00393063">
        <w:rPr>
          <w:rFonts w:ascii="Calibri" w:eastAsia="Calibri" w:hAnsi="Calibri" w:cs="Times New Roman"/>
          <w:bCs/>
        </w:rPr>
        <w:t xml:space="preserve"> con las puntuaciones más altas</w:t>
      </w:r>
      <w:r w:rsidRPr="003407C7">
        <w:rPr>
          <w:rFonts w:ascii="Calibri" w:eastAsia="Calibri" w:hAnsi="Calibri" w:cs="Times New Roman"/>
          <w:bCs/>
        </w:rPr>
        <w:t xml:space="preserve"> de otros ámbitos, previa su aceptación de cambio de ámbito territorial por el que </w:t>
      </w:r>
      <w:r w:rsidR="00E806DB">
        <w:rPr>
          <w:rFonts w:ascii="Calibri" w:eastAsia="Calibri" w:hAnsi="Calibri" w:cs="Times New Roman"/>
          <w:bCs/>
        </w:rPr>
        <w:t>hubieran presentado</w:t>
      </w:r>
      <w:r w:rsidRPr="003407C7">
        <w:rPr>
          <w:rFonts w:ascii="Calibri" w:eastAsia="Calibri" w:hAnsi="Calibri" w:cs="Times New Roman"/>
          <w:bCs/>
        </w:rPr>
        <w:t xml:space="preserve">. </w:t>
      </w:r>
    </w:p>
    <w:p w14:paraId="756F3CF0" w14:textId="77777777" w:rsidR="0017096F" w:rsidRPr="00BD0B42" w:rsidRDefault="0017096F" w:rsidP="006A5A67">
      <w:pPr>
        <w:jc w:val="both"/>
      </w:pPr>
    </w:p>
    <w:p w14:paraId="08930CB6" w14:textId="32A5FC82" w:rsidR="00A6060E" w:rsidRPr="00BD0B42" w:rsidRDefault="00A6060E" w:rsidP="009077FD">
      <w:pPr>
        <w:jc w:val="center"/>
        <w:rPr>
          <w:b/>
          <w:bCs/>
        </w:rPr>
      </w:pPr>
      <w:r w:rsidRPr="00BD0B42">
        <w:rPr>
          <w:b/>
          <w:bCs/>
        </w:rPr>
        <w:t>Igualdad efectiva entre mujeres y hombres</w:t>
      </w:r>
    </w:p>
    <w:p w14:paraId="276B1455" w14:textId="7DA4D0ED" w:rsidR="00A6060E" w:rsidRPr="00BD0B42" w:rsidRDefault="00A6060E" w:rsidP="00A6060E">
      <w:pPr>
        <w:jc w:val="both"/>
      </w:pPr>
      <w:r w:rsidRPr="00BD0B42">
        <w:t>La presente convocatoria tiene en cuenta el principio de igualdad de trato entre mujeres y hombres por lo que se refiere al acceso al empleo público, de acuerdo con el artículo 14 de la Constitución Española, el Real Decreto Legislativo 5/2015, de 30 de octubre, por el que se aprueba el Texto Refundido de la Ley del Estatuto Básico del Empleado Público, la Ley Orgánica 3/2007, de 22 de marzo, para la igualdad efectiva de mujeres y hombres y el Acuerdo de Consejo de Ministros de 9 de diciembre de 2020, por el que se aprueba el III Plan para la Igualdad de Género en la Administración General del Estado y en los Organismos Públicos vinculados o dependientes de ella, así como la normativa sobre protección de datos de carácter personal.</w:t>
      </w:r>
    </w:p>
    <w:p w14:paraId="36EFFCD9" w14:textId="77777777" w:rsidR="0017096F" w:rsidRPr="00BD0B42" w:rsidRDefault="0017096F" w:rsidP="00A6060E">
      <w:pPr>
        <w:jc w:val="both"/>
      </w:pPr>
    </w:p>
    <w:p w14:paraId="28EE204A" w14:textId="77777777" w:rsidR="00A6060E" w:rsidRPr="00BD0B42" w:rsidRDefault="00A6060E" w:rsidP="009077FD">
      <w:pPr>
        <w:jc w:val="center"/>
        <w:rPr>
          <w:b/>
          <w:bCs/>
        </w:rPr>
      </w:pPr>
      <w:r w:rsidRPr="00BD0B42">
        <w:rPr>
          <w:b/>
          <w:bCs/>
        </w:rPr>
        <w:t>Igualdad de oportunidades, no discriminación y accesibilidad universal</w:t>
      </w:r>
    </w:p>
    <w:p w14:paraId="4F430FB3" w14:textId="4BEFF3D9" w:rsidR="00A6060E" w:rsidRPr="00BD0B42" w:rsidRDefault="00CA7942" w:rsidP="00A6060E">
      <w:pPr>
        <w:jc w:val="both"/>
      </w:pPr>
      <w:r w:rsidRPr="00BD0B42">
        <w:t xml:space="preserve">La convocatoria tiene también </w:t>
      </w:r>
      <w:r w:rsidR="00A6060E" w:rsidRPr="00BD0B42">
        <w:t>en cuenta los principios de igualdad de trato y no discriminación de las personas con discapacidad y sus derechos, de acuerdo con el Real Decreto Legislativo 1/2013, de 29 de noviembre, por el que se aprueba el Texto Ref</w:t>
      </w:r>
      <w:r w:rsidR="009B3C34">
        <w:t xml:space="preserve">undido de la Ley General </w:t>
      </w:r>
      <w:r w:rsidR="00A6060E" w:rsidRPr="00BD0B42">
        <w:t>de 1 de diciembre, por el que se determina la consideración de persona con discapacidad a los efectos de la Ley 51/2003, de 2 de diciembre, de Igualdad de oportunidades, no discriminación y accesibilidad universal de las personas con discapacidad, y el Real Decreto 2271/2004, de 3 de diciembre, por el que se regula el acceso al empleo público y la provisión de puestos de trabajo de las personas con discapacidad.</w:t>
      </w:r>
    </w:p>
    <w:p w14:paraId="2043AFDB" w14:textId="7FE20383" w:rsidR="0021496C" w:rsidRPr="00BD0B42" w:rsidRDefault="0021496C" w:rsidP="0021496C">
      <w:pPr>
        <w:jc w:val="both"/>
      </w:pPr>
      <w:r w:rsidRPr="00BD0B42">
        <w:t xml:space="preserve">De conformidad con lo dispuesto en la Ley 15/2022, de 12 de julio, integral para la igualdad de trato y la no discriminación, con el objeto de garantizar y promover el derecho a la igualdad de </w:t>
      </w:r>
      <w:r w:rsidRPr="00BD0B42">
        <w:lastRenderedPageBreak/>
        <w:t>trato y no discriminación</w:t>
      </w:r>
      <w:r w:rsidR="00534528" w:rsidRPr="00BD0B42">
        <w:t>, la convocatoria</w:t>
      </w:r>
      <w:r w:rsidRPr="00BD0B42">
        <w:t xml:space="preserve"> no establece limitaciones, segregaciones o exclusiones en el acceso al empleo público por razón de nacimiento, origen racial o étnico, sexo, religión, convicción u opinión, edad, discapacidad, orientación o identidad sexual, expresión de género, enfermedad o condición de salud, estado serológico y/o predisposición genética a sufrir patologías y trastornos, lengua, situación socioeconómica, o cualquier otra condición o circunstancia personal o social</w:t>
      </w:r>
      <w:r w:rsidR="0014075C" w:rsidRPr="00BD0B42">
        <w:t xml:space="preserve">, salvo diferencias de trato cuando los criterios para tal diferenciación sean razonables y objetivos y lo que se persiga es lograr un propósito legítimo o así venga autorizado por norma con rango de ley, o cuando resulten de disposiciones normativas o decisiones generales de las administraciones públicas destinadas a proteger a las personas, o a grupos de población necesitados de acciones específicas para mejorar sus condiciones de vida o favorecer su incorporación al trabajo o a distintos bienes y servicios esenciales y garantizar el ejercicio de sus derechos y libertades en condiciones de igualdad.   </w:t>
      </w:r>
    </w:p>
    <w:p w14:paraId="3A2FA4D1" w14:textId="77777777" w:rsidR="004E38AE" w:rsidRPr="00BD0B42" w:rsidRDefault="004E38AE" w:rsidP="00A6060E">
      <w:pPr>
        <w:jc w:val="both"/>
      </w:pPr>
    </w:p>
    <w:p w14:paraId="4C7A2691" w14:textId="118F0C9E" w:rsidR="00A6060E" w:rsidRPr="00BD0B42" w:rsidRDefault="00A6060E" w:rsidP="00A6060E">
      <w:pPr>
        <w:jc w:val="both"/>
      </w:pPr>
      <w:r w:rsidRPr="00BD0B42">
        <w:t>Este proceso se desarrollará de acuerdo con las siguientes</w:t>
      </w:r>
    </w:p>
    <w:p w14:paraId="37E3CEDC" w14:textId="77777777" w:rsidR="0017096F" w:rsidRPr="00BD0B42" w:rsidRDefault="0017096F" w:rsidP="00A6060E">
      <w:pPr>
        <w:jc w:val="both"/>
      </w:pPr>
    </w:p>
    <w:p w14:paraId="2EFCB857" w14:textId="77777777" w:rsidR="00A6060E" w:rsidRPr="00BD0B42" w:rsidRDefault="00A6060E" w:rsidP="009077FD">
      <w:pPr>
        <w:jc w:val="center"/>
        <w:rPr>
          <w:b/>
          <w:bCs/>
        </w:rPr>
      </w:pPr>
      <w:r w:rsidRPr="00BD0B42">
        <w:rPr>
          <w:b/>
          <w:bCs/>
        </w:rPr>
        <w:t>Bases</w:t>
      </w:r>
    </w:p>
    <w:p w14:paraId="62CA0A82" w14:textId="54584E73" w:rsidR="00534528" w:rsidRPr="00BD0B42" w:rsidRDefault="00A6060E" w:rsidP="00D34A17">
      <w:pPr>
        <w:shd w:val="clear" w:color="auto" w:fill="FFFFFF" w:themeFill="background1"/>
        <w:jc w:val="both"/>
      </w:pPr>
      <w:r w:rsidRPr="00BD0B42">
        <w:t>Las bases por las que se regirá la presente convocatoria serán</w:t>
      </w:r>
      <w:r w:rsidR="00CA7942" w:rsidRPr="00BD0B42">
        <w:t xml:space="preserve"> las que se establecen</w:t>
      </w:r>
      <w:r w:rsidRPr="00BD0B42">
        <w:t xml:space="preserve"> en la presente Orden, </w:t>
      </w:r>
      <w:r w:rsidR="00D34A17">
        <w:t>además de la legislación de carácter general que resulta aplicable, singularmente</w:t>
      </w:r>
      <w:r w:rsidR="00E06C4B">
        <w:t>, la</w:t>
      </w:r>
      <w:r w:rsidR="003407C7">
        <w:t xml:space="preserve"> </w:t>
      </w:r>
      <w:r w:rsidR="00E06C4B" w:rsidRPr="00E06C4B">
        <w:t>Ley Orgánica 6/1985, de 1 de julio, del Poder Judicial, y el Real Decreto 1451/2005, de 7 de diciembre, por el que se aprueba el Reglamento de Ingreso, Provisión de Puestos de Trabajo y Promoción Profesional del Personal Funcionario al servicio de la Administración de Justicia y Ley 20/2021, de 28 de diciembre, de medidas urgentes para la reducción de la temporalidad en el empleo público</w:t>
      </w:r>
      <w:r w:rsidR="00E06C4B">
        <w:t xml:space="preserve"> así como </w:t>
      </w:r>
      <w:r w:rsidRPr="00BD0B42">
        <w:t>las establecidas en la Orden HFP/688/2017, de 20 de julio, por la que se establecen las bases comunes que regirán los procesos selectivos para el ingreso o el acceso en cuerpos o escalas de la Administración General del Estado</w:t>
      </w:r>
      <w:r w:rsidR="00A2558F" w:rsidRPr="00BD0B42">
        <w:t>, en lo que resulten de aplicación y no contradigan a las presentes</w:t>
      </w:r>
      <w:r w:rsidRPr="00BD0B42">
        <w:t>.</w:t>
      </w:r>
      <w:r w:rsidR="00D34A17">
        <w:t xml:space="preserve"> </w:t>
      </w:r>
      <w:r w:rsidR="00740FAD" w:rsidRPr="00BD0B42">
        <w:t>E</w:t>
      </w:r>
      <w:r w:rsidR="00534528" w:rsidRPr="00BD0B42">
        <w:t xml:space="preserve">n lo no previsto en estas bases se estará </w:t>
      </w:r>
      <w:r w:rsidR="00D34A17">
        <w:t xml:space="preserve">también </w:t>
      </w:r>
      <w:r w:rsidR="00534528" w:rsidRPr="00BD0B42">
        <w:t>a lo dispuesto en el Real Decreto Legislativo 5/2015, de 30 de octubre, por el que se aprueba el texto refundido de la Ley del Estatuto Básico del Empleado Público, y el resto de la normativa del Estado sobre Función Pública.</w:t>
      </w:r>
      <w:r w:rsidR="000F120E" w:rsidRPr="00BD0B42">
        <w:t xml:space="preserve"> </w:t>
      </w:r>
    </w:p>
    <w:p w14:paraId="783F3E77" w14:textId="2D8738E8" w:rsidR="00A6060E" w:rsidRPr="00BD0B42" w:rsidRDefault="00A6060E" w:rsidP="00A6060E">
      <w:pPr>
        <w:jc w:val="both"/>
      </w:pPr>
      <w:r w:rsidRPr="00BD0B42">
        <w:t>La presente convocatoria se publicará en las páginas webs del punto de acceso general (www.administracion.gob.es) y del Ministerio de Justicia, www.mjusticia.gob.es (Ciudadanos-Empleo público).</w:t>
      </w:r>
    </w:p>
    <w:p w14:paraId="379EF752" w14:textId="77777777" w:rsidR="00740FAD" w:rsidRPr="00BD0B42" w:rsidRDefault="00740FAD" w:rsidP="00A6060E">
      <w:pPr>
        <w:jc w:val="both"/>
      </w:pPr>
    </w:p>
    <w:p w14:paraId="62688502" w14:textId="77777777" w:rsidR="00A6060E" w:rsidRPr="00BD0B42" w:rsidRDefault="00A6060E" w:rsidP="00324894">
      <w:pPr>
        <w:jc w:val="center"/>
        <w:rPr>
          <w:i/>
          <w:iCs/>
        </w:rPr>
      </w:pPr>
      <w:r w:rsidRPr="00BD0B42">
        <w:rPr>
          <w:i/>
          <w:iCs/>
        </w:rPr>
        <w:t>1. Descripción de las plazas</w:t>
      </w:r>
    </w:p>
    <w:p w14:paraId="4C8EAE57" w14:textId="38788C06" w:rsidR="000D33AF" w:rsidRDefault="00A6060E" w:rsidP="00A6060E">
      <w:pPr>
        <w:jc w:val="both"/>
      </w:pPr>
      <w:r w:rsidRPr="00BD0B42">
        <w:t xml:space="preserve">1.1 Se convoca proceso selectivo para cubrir por </w:t>
      </w:r>
      <w:r w:rsidR="00F23162" w:rsidRPr="00BD0B42">
        <w:t>el turno libre</w:t>
      </w:r>
      <w:r w:rsidRPr="00BD0B42">
        <w:t xml:space="preserve">, </w:t>
      </w:r>
      <w:r w:rsidR="004228BE">
        <w:t>por el</w:t>
      </w:r>
      <w:r w:rsidRPr="00BD0B42">
        <w:t xml:space="preserve"> sistema de </w:t>
      </w:r>
      <w:r w:rsidR="00732143" w:rsidRPr="00AC71FB">
        <w:t>concurso</w:t>
      </w:r>
      <w:r w:rsidRPr="00BD0B42">
        <w:t xml:space="preserve">, </w:t>
      </w:r>
      <w:r w:rsidR="00A0169F" w:rsidRPr="00732143">
        <w:rPr>
          <w:strike/>
        </w:rPr>
        <w:t>704</w:t>
      </w:r>
      <w:r w:rsidRPr="00BD0B42">
        <w:t xml:space="preserve"> plazas en el Cuerpo de Gestión Procesal y Administrativa, </w:t>
      </w:r>
      <w:r w:rsidR="00A0169F" w:rsidRPr="00732143">
        <w:rPr>
          <w:strike/>
        </w:rPr>
        <w:t>2.001</w:t>
      </w:r>
      <w:r w:rsidR="000734E0" w:rsidRPr="00E06C4B">
        <w:t xml:space="preserve"> </w:t>
      </w:r>
      <w:r w:rsidR="00C21414" w:rsidRPr="00E06C4B">
        <w:t xml:space="preserve">plazas en el Cuerpo de Tramitación Procesal y Administrativa y </w:t>
      </w:r>
      <w:r w:rsidR="00A0169F" w:rsidRPr="00732143">
        <w:rPr>
          <w:strike/>
        </w:rPr>
        <w:t>2.111</w:t>
      </w:r>
      <w:r w:rsidR="000734E0" w:rsidRPr="00E06C4B">
        <w:t xml:space="preserve"> </w:t>
      </w:r>
      <w:r w:rsidR="00C21414" w:rsidRPr="00E06C4B">
        <w:t>plazas en el Cuerpo de Auxilio Judicial,</w:t>
      </w:r>
      <w:r w:rsidR="00C21414" w:rsidRPr="00BD0B42">
        <w:t xml:space="preserve"> </w:t>
      </w:r>
      <w:r w:rsidRPr="00BD0B42">
        <w:t xml:space="preserve">conforme a lo dispuesto en </w:t>
      </w:r>
      <w:r w:rsidR="00F23162" w:rsidRPr="00BD0B42">
        <w:t xml:space="preserve"> e</w:t>
      </w:r>
      <w:r w:rsidRPr="00BD0B42">
        <w:t xml:space="preserve">l </w:t>
      </w:r>
      <w:r w:rsidR="000734E0" w:rsidRPr="000734E0">
        <w:t>Real Decreto 408/2022, de 24 de mayo, por el que se aprueba la oferta de empleo público para la estabilización de empleo temporal en la Administración General del Estado correspondiente a la Ley 20/2021, de 28 de diciembre, de medidas urgentes para la reducción de la temporalidad en el empleo público</w:t>
      </w:r>
      <w:r w:rsidR="000D33AF" w:rsidRPr="00BD0B42">
        <w:t>.</w:t>
      </w:r>
    </w:p>
    <w:p w14:paraId="16BB0EE5" w14:textId="5048163A" w:rsidR="00A6060E" w:rsidRPr="00BD0B42" w:rsidRDefault="00150AA3" w:rsidP="00A6060E">
      <w:pPr>
        <w:jc w:val="both"/>
      </w:pPr>
      <w:r>
        <w:lastRenderedPageBreak/>
        <w:t xml:space="preserve">1.2.  </w:t>
      </w:r>
      <w:r w:rsidR="00A6060E" w:rsidRPr="00BD0B42">
        <w:t>La convocatoria de las plazas se llevará a cabo conjuntamente</w:t>
      </w:r>
      <w:r w:rsidR="000D33AF" w:rsidRPr="00BD0B42">
        <w:t xml:space="preserve"> en todo el territorio nacional</w:t>
      </w:r>
      <w:r w:rsidR="00A6060E" w:rsidRPr="00BD0B42">
        <w:t>, de acuerdo con la distribución territorial</w:t>
      </w:r>
      <w:r>
        <w:t xml:space="preserve"> que se recoge en el anexo I</w:t>
      </w:r>
      <w:r w:rsidR="00CA7942" w:rsidRPr="00BD0B42">
        <w:t>, entre el ámbito gestionado por el Ministerio de Justicia y las distintas Comunidades Autónomas co</w:t>
      </w:r>
      <w:r w:rsidR="004228BE">
        <w:t>n competencias asumidas en medi</w:t>
      </w:r>
      <w:r>
        <w:t>os personales</w:t>
      </w:r>
      <w:r w:rsidR="000D33AF" w:rsidRPr="00BD0B42">
        <w:t>.</w:t>
      </w:r>
      <w:r w:rsidR="00CA7942" w:rsidRPr="00BD0B42">
        <w:t xml:space="preserve"> </w:t>
      </w:r>
      <w:r>
        <w:t>Las personas</w:t>
      </w:r>
      <w:r w:rsidR="00A6060E" w:rsidRPr="00BD0B42">
        <w:t xml:space="preserve"> aspirantes</w:t>
      </w:r>
      <w:r w:rsidR="00CA7942" w:rsidRPr="00BD0B42">
        <w:t xml:space="preserve">, dentro de cada Cuerpo, </w:t>
      </w:r>
      <w:r w:rsidR="00A6060E" w:rsidRPr="00BD0B42">
        <w:t xml:space="preserve">podrán concurrir por uno de estos ámbitos territoriales, según las instrucciones detalladas en </w:t>
      </w:r>
      <w:r w:rsidR="00A6060E" w:rsidRPr="00E06C4B">
        <w:t xml:space="preserve">el anexo </w:t>
      </w:r>
      <w:r w:rsidR="006D703E">
        <w:t>V</w:t>
      </w:r>
      <w:r w:rsidR="00F61F55" w:rsidRPr="00E06C4B">
        <w:t>I.</w:t>
      </w:r>
    </w:p>
    <w:p w14:paraId="39D90D43" w14:textId="10B0B03B" w:rsidR="003313B5" w:rsidRPr="00BD0B42" w:rsidRDefault="00A6060E" w:rsidP="00A6060E">
      <w:pPr>
        <w:jc w:val="both"/>
      </w:pPr>
      <w:r w:rsidRPr="00BD0B42">
        <w:t xml:space="preserve">1.3 Las personas aspirantes sólo podrán participar por un único ámbito territorial y, en caso de superar el proceso selectivo, obtendrán necesariamente destino dentro del ámbito territorial por el que concurren. Las plazas que queden desiertas en un ámbito territorial no se podrán acumular a otro distinto. </w:t>
      </w:r>
    </w:p>
    <w:p w14:paraId="2CB384C5" w14:textId="72CCEA94" w:rsidR="00E85656" w:rsidRPr="00BE0391" w:rsidRDefault="003313B5" w:rsidP="00E85656">
      <w:pPr>
        <w:jc w:val="both"/>
        <w:rPr>
          <w:rFonts w:ascii="Calibri" w:eastAsia="Calibri" w:hAnsi="Calibri" w:cs="Times New Roman"/>
        </w:rPr>
      </w:pPr>
      <w:r w:rsidRPr="00BD0B42">
        <w:t xml:space="preserve">1.4    </w:t>
      </w:r>
      <w:r w:rsidR="00E85656" w:rsidRPr="00BE0391">
        <w:rPr>
          <w:rFonts w:ascii="Calibri" w:eastAsia="Calibri" w:hAnsi="Calibri" w:cs="Times New Roman"/>
        </w:rPr>
        <w:t>No se admitirá la modificación del ámbito territorial elegido una vez presentada la solicitud, salvo para el caso de que se produjeran vacantes en un determinado ámbito territorial, en cuyo caso se ofrecerá relación complementaria a los aspirantes q</w:t>
      </w:r>
      <w:r w:rsidR="00A0169F">
        <w:rPr>
          <w:rFonts w:ascii="Calibri" w:eastAsia="Calibri" w:hAnsi="Calibri" w:cs="Times New Roman"/>
        </w:rPr>
        <w:t>ue, habiendo sido</w:t>
      </w:r>
      <w:r w:rsidR="00E85656" w:rsidRPr="00BE0391">
        <w:rPr>
          <w:rFonts w:ascii="Calibri" w:eastAsia="Calibri" w:hAnsi="Calibri" w:cs="Times New Roman"/>
        </w:rPr>
        <w:t xml:space="preserve"> valorados sus méritos en la fase de concurso, sigan a los propuestos hasta completar el total de plazas convocadas. </w:t>
      </w:r>
    </w:p>
    <w:p w14:paraId="7DF93B33" w14:textId="62619992" w:rsidR="00E85656" w:rsidRPr="00BE0391" w:rsidRDefault="00E85656" w:rsidP="00E85656">
      <w:pPr>
        <w:spacing w:line="256" w:lineRule="auto"/>
        <w:jc w:val="both"/>
        <w:rPr>
          <w:rFonts w:ascii="Calibri" w:eastAsia="Calibri" w:hAnsi="Calibri" w:cs="Times New Roman"/>
        </w:rPr>
      </w:pPr>
      <w:r w:rsidRPr="00BE0391">
        <w:rPr>
          <w:rFonts w:ascii="Calibri" w:eastAsia="Calibri" w:hAnsi="Calibri" w:cs="Times New Roman"/>
        </w:rPr>
        <w:t xml:space="preserve">Así, de este modo, si en un ámbito territorial hubiesen aspirantes que habiendo sido baremados sus méritos no superasen el proceso selectivo al venir el número de personas aprobadas limitado por el número de plazas convocadas en ese ámbito territorial y en otro ámbito territorial hubiesen quedado plazas sin cubrir,  estas plazas vacantes podrán ser ofertadas a los aspirantes </w:t>
      </w:r>
      <w:r w:rsidR="00F945A4">
        <w:rPr>
          <w:rFonts w:ascii="Calibri" w:eastAsia="Calibri" w:hAnsi="Calibri" w:cs="Times New Roman"/>
        </w:rPr>
        <w:t>que no superaron el proceso</w:t>
      </w:r>
      <w:r w:rsidRPr="00BE0391">
        <w:rPr>
          <w:rFonts w:ascii="Calibri" w:eastAsia="Calibri" w:hAnsi="Calibri" w:cs="Times New Roman"/>
        </w:rPr>
        <w:t xml:space="preserve"> en su ámbito, de mayor a menor nota, debiendo manifestar expresamente su conformidad con el cambio de ámbito territorial y su inclusión a continuación del último o última candidata que aprobó por el ámbito en el que le ha ofertado la plaza vacante existente. Si la persona aspirante con la nota más alta rechazase esta posibilidad, se pasará a la siguiente y así sucesivamente.   </w:t>
      </w:r>
    </w:p>
    <w:p w14:paraId="3270015B" w14:textId="462FA401" w:rsidR="00A6060E" w:rsidRPr="00BD0B42" w:rsidRDefault="003313B5" w:rsidP="00A6060E">
      <w:pPr>
        <w:jc w:val="both"/>
      </w:pPr>
      <w:r w:rsidRPr="00BD0B42">
        <w:t>1.5</w:t>
      </w:r>
      <w:r w:rsidR="00A6060E" w:rsidRPr="00BD0B42">
        <w:t> Las presentes bases de convocatoria se publicarán de forma simultánea en el «Boletí</w:t>
      </w:r>
      <w:r w:rsidR="00CA7942" w:rsidRPr="00BD0B42">
        <w:t>n Oficial del Estado» y en los boletines o</w:t>
      </w:r>
      <w:r w:rsidR="00A6060E" w:rsidRPr="00BD0B42">
        <w:t>ficiales de las Comunidades Autónomas donde se convocan plazas. En el supuesto de que dicha simultaneidad no fuera posible, todos los términos y plazos establecidos en la presente Orden se contarán a partir de la publicación en el «Boletín Oficial del Estado».</w:t>
      </w:r>
    </w:p>
    <w:p w14:paraId="6BAAA0D0" w14:textId="77777777" w:rsidR="00A6060E" w:rsidRPr="00BD0B42" w:rsidRDefault="00A6060E" w:rsidP="00324894">
      <w:pPr>
        <w:jc w:val="center"/>
        <w:rPr>
          <w:i/>
          <w:iCs/>
        </w:rPr>
      </w:pPr>
      <w:r w:rsidRPr="00BD0B42">
        <w:rPr>
          <w:i/>
          <w:iCs/>
        </w:rPr>
        <w:t>2. Proceso Selectivo</w:t>
      </w:r>
    </w:p>
    <w:p w14:paraId="1E39A0BC" w14:textId="1B3C7E00" w:rsidR="003B38C8" w:rsidRPr="003B38C8" w:rsidRDefault="003B38C8" w:rsidP="003B38C8">
      <w:pPr>
        <w:jc w:val="both"/>
      </w:pPr>
      <w:r w:rsidRPr="003B38C8">
        <w:t>2.1</w:t>
      </w:r>
      <w:r w:rsidRPr="003B38C8">
        <w:t> </w:t>
      </w:r>
      <w:r w:rsidRPr="003B38C8">
        <w:t xml:space="preserve">El proceso selectivo tendrá lugar </w:t>
      </w:r>
      <w:r w:rsidR="00F945A4">
        <w:t xml:space="preserve">exclusivamente </w:t>
      </w:r>
      <w:r w:rsidRPr="003B38C8">
        <w:t>por el sistema de concurso</w:t>
      </w:r>
      <w:r w:rsidR="00380FF7">
        <w:t>, conforme se describe para cada cuerpo en los anexos II, III y IV</w:t>
      </w:r>
      <w:r w:rsidRPr="003B38C8">
        <w:t xml:space="preserve">. </w:t>
      </w:r>
      <w:r w:rsidR="00F945A4">
        <w:t xml:space="preserve"> </w:t>
      </w:r>
      <w:r w:rsidRPr="003B38C8">
        <w:t>A las personas aspirantes se les aplicará el baremo de méritos</w:t>
      </w:r>
      <w:r w:rsidR="000F7764">
        <w:t xml:space="preserve"> que figura en los referidos anexos de </w:t>
      </w:r>
      <w:r w:rsidRPr="003B38C8">
        <w:t>esta convocatoria.</w:t>
      </w:r>
    </w:p>
    <w:p w14:paraId="23D80E50" w14:textId="64187F8A" w:rsidR="003B38C8" w:rsidRPr="003B38C8" w:rsidRDefault="003B38C8" w:rsidP="003B38C8">
      <w:pPr>
        <w:jc w:val="both"/>
      </w:pPr>
      <w:r w:rsidRPr="003B38C8">
        <w:t>2.2</w:t>
      </w:r>
      <w:r w:rsidRPr="003B38C8">
        <w:t> </w:t>
      </w:r>
      <w:r w:rsidRPr="003B38C8">
        <w:t>La calificación final del proceso selectivo vendrá determinada por la suma de las puntuacion</w:t>
      </w:r>
      <w:r w:rsidR="00F945A4">
        <w:t xml:space="preserve">es finales obtenidas en cada uno de los distintos méritos objeto de baremación, con los límites </w:t>
      </w:r>
      <w:r w:rsidR="000F7764">
        <w:t xml:space="preserve">que para cada uno se han fijado, debiendo alcanzarse, </w:t>
      </w:r>
      <w:r w:rsidR="000F7764" w:rsidRPr="00150AA3">
        <w:t xml:space="preserve">al menos una puntuación de </w:t>
      </w:r>
      <w:r w:rsidR="00363CF7">
        <w:rPr>
          <w:color w:val="FF0000"/>
        </w:rPr>
        <w:t>15</w:t>
      </w:r>
      <w:r w:rsidR="000F7764" w:rsidRPr="00150AA3">
        <w:rPr>
          <w:color w:val="FF0000"/>
        </w:rPr>
        <w:t xml:space="preserve"> puntos</w:t>
      </w:r>
      <w:r w:rsidR="000F7764" w:rsidRPr="00150AA3">
        <w:t>, sobre un máximo posible de 100 puntos.</w:t>
      </w:r>
      <w:r w:rsidR="000F7764">
        <w:t xml:space="preserve"> </w:t>
      </w:r>
    </w:p>
    <w:p w14:paraId="32A9C783" w14:textId="6330DD8D" w:rsidR="003B38C8" w:rsidRDefault="003B38C8" w:rsidP="003B38C8">
      <w:pPr>
        <w:jc w:val="both"/>
      </w:pPr>
      <w:r w:rsidRPr="003B38C8">
        <w:t>2.3</w:t>
      </w:r>
      <w:r w:rsidRPr="003B38C8">
        <w:t> </w:t>
      </w:r>
      <w:r w:rsidRPr="003B38C8">
        <w:t>En ningún caso podrá declararse superado el proceso selectivo en cada ámbito a un número mayor de aspirantes que el de plazas objeto de esta convocatoria, siendo nulas de pleno derecho las propuestas de personas aprobadas que contravengan esta limitación</w:t>
      </w:r>
      <w:r w:rsidR="000F7764">
        <w:t>.</w:t>
      </w:r>
    </w:p>
    <w:p w14:paraId="64B05A9D" w14:textId="689627DC" w:rsidR="000F7764" w:rsidRPr="003B38C8" w:rsidRDefault="000F7764" w:rsidP="000F7764">
      <w:pPr>
        <w:jc w:val="center"/>
      </w:pPr>
      <w:r>
        <w:rPr>
          <w:i/>
          <w:iCs/>
        </w:rPr>
        <w:t>3</w:t>
      </w:r>
      <w:r w:rsidRPr="00BD0B42">
        <w:rPr>
          <w:i/>
          <w:iCs/>
        </w:rPr>
        <w:t>. </w:t>
      </w:r>
      <w:r>
        <w:rPr>
          <w:i/>
          <w:iCs/>
        </w:rPr>
        <w:t>Criterios para la resolución en caso de empates</w:t>
      </w:r>
    </w:p>
    <w:p w14:paraId="749EBD8A" w14:textId="2809282A" w:rsidR="00CE7555" w:rsidRPr="00531AF8" w:rsidRDefault="00FF7933" w:rsidP="007F0B49">
      <w:pPr>
        <w:jc w:val="both"/>
      </w:pPr>
      <w:r w:rsidRPr="00531AF8">
        <w:t xml:space="preserve">3.1 </w:t>
      </w:r>
      <w:r w:rsidR="003B38C8" w:rsidRPr="00531AF8">
        <w:t>En caso de empate, en el orden de puntuación primará</w:t>
      </w:r>
      <w:r w:rsidR="00F945A4" w:rsidRPr="00531AF8">
        <w:t xml:space="preserve">, en primer </w:t>
      </w:r>
      <w:r w:rsidRPr="00531AF8">
        <w:t>lugar,</w:t>
      </w:r>
      <w:r w:rsidR="00F945A4" w:rsidRPr="00531AF8">
        <w:t xml:space="preserve"> la puntuación más alta obtenida por el mérito D (servicios prestados en la Administración de Justicia), </w:t>
      </w:r>
      <w:r w:rsidR="00235DAA" w:rsidRPr="00531AF8">
        <w:t xml:space="preserve">de persistir </w:t>
      </w:r>
      <w:r w:rsidR="00235DAA" w:rsidRPr="00531AF8">
        <w:lastRenderedPageBreak/>
        <w:t>el empate se atenderá a la puntuación más alta obtenida dentro de este apartado en la puntuación otorgada por experiencia en el cuerpo en el que se presenta (apartado D.1), de continuar el empate a la puntuación más alta en los otros cuerpos generales por los que se presenta (apartado D.2). D</w:t>
      </w:r>
      <w:r w:rsidR="00F945A4" w:rsidRPr="00531AF8">
        <w:t>e persistir el empate se atenderá a la nota más alta en el mérito C (superación de ejercicios en procesos anteriores), si aun así persistiese,</w:t>
      </w:r>
      <w:r w:rsidR="00235DAA" w:rsidRPr="00531AF8">
        <w:t xml:space="preserve"> dentro de este apartado se atenderá a la puntuación más alta por ejercicios aprobados dentro del mismo cuerpo al que se presenta y de persistir el empate a la nota más alta dentro del apartado relativo a ejercicios aprobados por los otros cuerpos generales distintos a aquel por el que se presenta. Si persiste el empate</w:t>
      </w:r>
      <w:r w:rsidR="00F945A4" w:rsidRPr="00531AF8">
        <w:t xml:space="preserve"> habrá que estar a la puntuación más alta del m</w:t>
      </w:r>
      <w:r w:rsidR="00235DAA" w:rsidRPr="00531AF8">
        <w:t xml:space="preserve">érito B (historial profesional), si continua el empate a </w:t>
      </w:r>
      <w:r w:rsidR="003D071C">
        <w:t xml:space="preserve">la </w:t>
      </w:r>
      <w:r w:rsidR="00235DAA" w:rsidRPr="00531AF8">
        <w:t>mayor puntuación en primer lugar por el apartado B.1 y en segundo lugar por el apartado B.2. D</w:t>
      </w:r>
      <w:r w:rsidR="00F945A4" w:rsidRPr="00531AF8">
        <w:t xml:space="preserve">e continuar el empate al mérito A (títulos y grados académicos). </w:t>
      </w:r>
      <w:r w:rsidR="00561699" w:rsidRPr="00531AF8">
        <w:t xml:space="preserve"> </w:t>
      </w:r>
      <w:r w:rsidR="003B38C8" w:rsidRPr="00531AF8">
        <w:t xml:space="preserve">Por último, si aún persistiera el empate primará la primera letra del primer apellido empezando por la letra </w:t>
      </w:r>
      <w:r w:rsidR="00E85656" w:rsidRPr="00531AF8">
        <w:t>«U», de acuerdo con la Resolución de 9 de mayo de 2022, de la Secretaría de Estado de Función Pública, por la que se publica el resultado del sorteo a que se refiere el Reglamento General de Ingreso del Personal al Servicio de la Administración del Estado (BOE de 13 de mayo). En el supuesto de que no exista ninguna persona aspirante cuyo primer apellido comience por la letra «U», el empate se dirimirá por aquellos cuyo primer apellido comience por la letra «V», y así sucesivamente.</w:t>
      </w:r>
    </w:p>
    <w:p w14:paraId="2099E13A" w14:textId="77777777" w:rsidR="00A6060E" w:rsidRPr="00BD0B42" w:rsidRDefault="00A6060E" w:rsidP="00027814">
      <w:pPr>
        <w:jc w:val="center"/>
        <w:rPr>
          <w:i/>
          <w:iCs/>
        </w:rPr>
      </w:pPr>
      <w:r w:rsidRPr="00BD0B42">
        <w:rPr>
          <w:i/>
          <w:iCs/>
        </w:rPr>
        <w:t>4. Titulación y otros requisitos de participación</w:t>
      </w:r>
    </w:p>
    <w:p w14:paraId="34120DFC" w14:textId="774AEE49" w:rsidR="00A6060E" w:rsidRPr="00BD0B42" w:rsidRDefault="00A6060E" w:rsidP="00A6060E">
      <w:pPr>
        <w:jc w:val="both"/>
      </w:pPr>
      <w:r w:rsidRPr="00BD0B42">
        <w:t xml:space="preserve">Para </w:t>
      </w:r>
      <w:r w:rsidR="003B38C8">
        <w:t>la admisión al</w:t>
      </w:r>
      <w:r w:rsidRPr="00BD0B42">
        <w:t xml:space="preserve"> proceso selectivo, las personas aspirantes deberán poseer en el día de finalización del plazo de presentación de solicitudes y mantener hasta el momento de la toma de posesión como funcionario o funcionaria de carrera, los siguientes requisitos de participación:</w:t>
      </w:r>
    </w:p>
    <w:p w14:paraId="692FFE86" w14:textId="77777777" w:rsidR="00A6060E" w:rsidRPr="00BD0B42" w:rsidRDefault="00A6060E" w:rsidP="00A6060E">
      <w:pPr>
        <w:jc w:val="both"/>
      </w:pPr>
      <w:r w:rsidRPr="00BD0B42">
        <w:t>4.1 Nacionalidad: Tener la nacionalidad española.</w:t>
      </w:r>
    </w:p>
    <w:p w14:paraId="61157EAF" w14:textId="1925BEC4" w:rsidR="00A6060E" w:rsidRPr="00BD0B42" w:rsidRDefault="00A6060E" w:rsidP="00A6060E">
      <w:pPr>
        <w:jc w:val="both"/>
      </w:pPr>
      <w:r w:rsidRPr="00BD0B42">
        <w:t xml:space="preserve">4.2 Edad: </w:t>
      </w:r>
      <w:r w:rsidR="00131FDA" w:rsidRPr="00BD0B42">
        <w:t xml:space="preserve">Tener cumplidos dieciséis años </w:t>
      </w:r>
      <w:r w:rsidRPr="00BD0B42">
        <w:t xml:space="preserve">y no haber alcanzado la edad </w:t>
      </w:r>
      <w:r w:rsidR="00131FDA" w:rsidRPr="00BD0B42">
        <w:t xml:space="preserve">legal </w:t>
      </w:r>
      <w:r w:rsidRPr="00BD0B42">
        <w:t>de jubilación forzosa</w:t>
      </w:r>
      <w:r w:rsidR="00C7286E" w:rsidRPr="00BD0B42">
        <w:t>.</w:t>
      </w:r>
      <w:r w:rsidR="00131FDA" w:rsidRPr="00BD0B42">
        <w:t xml:space="preserve"> </w:t>
      </w:r>
    </w:p>
    <w:p w14:paraId="25F38FAE" w14:textId="77777777" w:rsidR="00131FDA" w:rsidRPr="00BD0B42" w:rsidRDefault="00A6060E" w:rsidP="00A6060E">
      <w:pPr>
        <w:jc w:val="both"/>
      </w:pPr>
      <w:r w:rsidRPr="00BD0B42">
        <w:t xml:space="preserve">4.3 Titulación: </w:t>
      </w:r>
    </w:p>
    <w:p w14:paraId="145D8B5C" w14:textId="10C5DB0B" w:rsidR="00F90BA3" w:rsidRPr="00BD0B42" w:rsidRDefault="00131FDA" w:rsidP="00A6060E">
      <w:pPr>
        <w:jc w:val="both"/>
      </w:pPr>
      <w:r w:rsidRPr="00BD0B42">
        <w:t xml:space="preserve">a)  </w:t>
      </w:r>
      <w:r w:rsidR="00F90BA3" w:rsidRPr="00BD0B42">
        <w:t>Para el Cuerpo de Gestión Procesal y Administrativa: e</w:t>
      </w:r>
      <w:r w:rsidR="00A6060E" w:rsidRPr="00BD0B42">
        <w:t xml:space="preserve">star en posesión o en condiciones de obtener el título de Grado, </w:t>
      </w:r>
      <w:r w:rsidR="00F67EDD" w:rsidRPr="00BD0B42">
        <w:t xml:space="preserve">Licenciado, </w:t>
      </w:r>
      <w:r w:rsidR="00A6060E" w:rsidRPr="00BD0B42">
        <w:t>Diplomado Universitario, Ingeniero Técnico, A</w:t>
      </w:r>
      <w:r w:rsidR="00F67EDD" w:rsidRPr="00BD0B42">
        <w:t>rquitecto Técnico o equivalente</w:t>
      </w:r>
      <w:r w:rsidR="00CE7555" w:rsidRPr="00BD0B42">
        <w:t>.</w:t>
      </w:r>
      <w:r w:rsidR="00484EAF">
        <w:t xml:space="preserve"> </w:t>
      </w:r>
      <w:r w:rsidR="00484EAF" w:rsidRPr="00531AF8">
        <w:t xml:space="preserve">A estos efectos se considera equivalente al título de Diplomado Universitario el haber superado tres cursos completos de </w:t>
      </w:r>
      <w:r w:rsidR="00DC2657" w:rsidRPr="00531AF8">
        <w:t xml:space="preserve">una </w:t>
      </w:r>
      <w:r w:rsidR="00484EAF" w:rsidRPr="00531AF8">
        <w:t>licenciatura.</w:t>
      </w:r>
    </w:p>
    <w:p w14:paraId="2B63C84B" w14:textId="6DD4C24C" w:rsidR="00F90BA3" w:rsidRPr="00BD0B42" w:rsidRDefault="00131FDA" w:rsidP="00F90BA3">
      <w:pPr>
        <w:jc w:val="both"/>
      </w:pPr>
      <w:r w:rsidRPr="00BD0B42">
        <w:t xml:space="preserve">b)  </w:t>
      </w:r>
      <w:r w:rsidR="00F90BA3" w:rsidRPr="00BD0B42">
        <w:t>Para el Cuerpo de Tramitación Procesal y Administrativa: Estar en posesión o en condiciones de obtener en la fecha de finalización del plazo de presentación de solicitudes, el título de Bachiller o equivalente. Se estará además a lo establecido en la Orden EDU/1603/2009 de 10 de junio (BOE del 17) por la que se establecen equivalencias con los títulos de Graduado en Educación Secundaria Obligatoria y de Bachiller regulados en la Ley Orgánica 2/2006, de 3 de mayo, de Educación; y en la Orden EDU/520/2011, de 7 de marzo, por la que se modifica la Orden EDU/1603/2009, de 10 de junio, por la que se establecen equivalencias con los títulos de Graduado en Educación Secundaria Obligatoria y de Bachiller regulados en la Ley Orgánica 2/2006, de 3 de mayo, de Educación.</w:t>
      </w:r>
    </w:p>
    <w:p w14:paraId="56CED725" w14:textId="51AA8210" w:rsidR="00F90BA3" w:rsidRPr="00BD0B42" w:rsidRDefault="00131FDA" w:rsidP="00A6060E">
      <w:pPr>
        <w:jc w:val="both"/>
      </w:pPr>
      <w:r w:rsidRPr="00BD0B42">
        <w:t xml:space="preserve">c)  </w:t>
      </w:r>
      <w:r w:rsidR="00F90BA3" w:rsidRPr="00BD0B42">
        <w:t xml:space="preserve">Para el Cuerpo de Auxilio Judicial: Estar en posesión o en condiciones de obtener en la fecha de finalización del plazo de presentación de solicitudes, el título de Graduado en Educación Secundaria Obligatoria o equivalente. Se estará además a lo establecido en la Orden </w:t>
      </w:r>
      <w:r w:rsidR="00F90BA3" w:rsidRPr="00BD0B42">
        <w:lastRenderedPageBreak/>
        <w:t>EDU/1603/2009, de 10 de junio, por la que se establecen equivalencias con los títulos de Graduado en Educación Secundaria Obligatoria y de Bachiller regulados en la Ley Orgánica 2/2006, de 3 de mayo, de Educación.</w:t>
      </w:r>
    </w:p>
    <w:p w14:paraId="63254780" w14:textId="77777777" w:rsidR="00A6060E" w:rsidRPr="00BD0B42" w:rsidRDefault="00A6060E" w:rsidP="00A6060E">
      <w:pPr>
        <w:jc w:val="both"/>
      </w:pPr>
      <w:r w:rsidRPr="00BD0B42">
        <w:t>En el caso de titulaciones obtenidas en el extranjero se deberá estar en posesión de la credencial que acredite su homologación o, en su caso, del correspondiente certificado de equivalencia. Este requisito no será de aplicación a los aspirantes que hubieran obtenido el reconocimiento de su cualificación profesional, en el ámbito de las profesiones reguladas, al amparo de las disposiciones del Derecho de la Unión Europea.</w:t>
      </w:r>
    </w:p>
    <w:p w14:paraId="0E267C13" w14:textId="78DD0A3F" w:rsidR="00A6060E" w:rsidRPr="00BD0B42" w:rsidRDefault="00A6060E" w:rsidP="00A6060E">
      <w:pPr>
        <w:jc w:val="both"/>
      </w:pPr>
      <w:r w:rsidRPr="00BD0B42">
        <w:t xml:space="preserve">4.4 Capacidad: Poseer la capacidad funcional para el desempeño de las tareas </w:t>
      </w:r>
      <w:r w:rsidR="00543B75">
        <w:t xml:space="preserve">y funciones </w:t>
      </w:r>
      <w:r w:rsidRPr="00BD0B42">
        <w:t>del Cuerpo al que aspiran.</w:t>
      </w:r>
    </w:p>
    <w:p w14:paraId="47555E08" w14:textId="77777777" w:rsidR="00A6060E" w:rsidRPr="00BD0B42" w:rsidRDefault="00A6060E" w:rsidP="00A6060E">
      <w:pPr>
        <w:jc w:val="both"/>
      </w:pPr>
      <w:r w:rsidRPr="00BD0B42">
        <w:t>4.5 Habilitación:</w:t>
      </w:r>
    </w:p>
    <w:p w14:paraId="30C60C0F" w14:textId="77777777" w:rsidR="00A6060E" w:rsidRPr="00BD0B42" w:rsidRDefault="00A6060E" w:rsidP="00A6060E">
      <w:pPr>
        <w:jc w:val="both"/>
      </w:pPr>
      <w:r w:rsidRPr="00BD0B42">
        <w:t>a) No haber sido condenado o condenada por delito doloso a penas privativas de libertad, a menos que se hubiera obtenido la cancelación de antecedentes penales o la rehabilitación.</w:t>
      </w:r>
    </w:p>
    <w:p w14:paraId="20EDC8DB" w14:textId="77777777" w:rsidR="00A6060E" w:rsidRPr="00BD0B42" w:rsidRDefault="00A6060E" w:rsidP="00A6060E">
      <w:pPr>
        <w:jc w:val="both"/>
      </w:pPr>
      <w:r w:rsidRPr="00BD0B42">
        <w:t>b) No haber sido separado o separada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Cuerpos o Escalas de funcionario, o para ejercer funciones similares a las que desempeñaban en el caso del personal laboral, en el que hubiese sido separado o inhabilitado.</w:t>
      </w:r>
    </w:p>
    <w:p w14:paraId="5B9884FA" w14:textId="31337A2B" w:rsidR="00A6060E" w:rsidRPr="00BD0B42" w:rsidRDefault="00A6060E" w:rsidP="00A6060E">
      <w:pPr>
        <w:jc w:val="both"/>
      </w:pPr>
      <w:r w:rsidRPr="00BD0B42">
        <w:t xml:space="preserve">c) No </w:t>
      </w:r>
      <w:r w:rsidR="006213F1" w:rsidRPr="00BD0B42">
        <w:t xml:space="preserve">ser funcionario o funcionaria de carrera del </w:t>
      </w:r>
      <w:r w:rsidRPr="00BD0B42">
        <w:t>Cuerpo a cuyas pruebas selectivas se presenten.</w:t>
      </w:r>
    </w:p>
    <w:p w14:paraId="37D72B29" w14:textId="0CBBC338" w:rsidR="00A6060E" w:rsidRPr="00BD0B42" w:rsidRDefault="00A6060E" w:rsidP="00A6060E">
      <w:pPr>
        <w:jc w:val="both"/>
      </w:pPr>
      <w:r w:rsidRPr="00BD0B42">
        <w:t>4.</w:t>
      </w:r>
      <w:r w:rsidR="00E33522" w:rsidRPr="00BD0B42">
        <w:t>6</w:t>
      </w:r>
      <w:r w:rsidR="00F23162" w:rsidRPr="00BD0B42">
        <w:t>. To</w:t>
      </w:r>
      <w:r w:rsidRPr="00BD0B42">
        <w:t>dos estos requisitos deben reunirse en el día de la finalización del plazo de presentación de solicitudes y mantenerse hasta la fecha de toma de posesión.</w:t>
      </w:r>
    </w:p>
    <w:p w14:paraId="1A3CF411" w14:textId="77777777" w:rsidR="00CE7555" w:rsidRPr="00BD0B42" w:rsidRDefault="00CE7555" w:rsidP="00A6060E">
      <w:pPr>
        <w:jc w:val="both"/>
      </w:pPr>
    </w:p>
    <w:p w14:paraId="0A508886" w14:textId="77777777" w:rsidR="00A6060E" w:rsidRPr="00BD0B42" w:rsidRDefault="00A6060E" w:rsidP="00E33522">
      <w:pPr>
        <w:jc w:val="center"/>
        <w:rPr>
          <w:i/>
          <w:iCs/>
        </w:rPr>
      </w:pPr>
      <w:r w:rsidRPr="00BD0B42">
        <w:rPr>
          <w:i/>
          <w:iCs/>
        </w:rPr>
        <w:t>5. Solicitudes y documentación</w:t>
      </w:r>
    </w:p>
    <w:p w14:paraId="5AE66DD6" w14:textId="77777777" w:rsidR="00A6060E" w:rsidRPr="00BD0B42" w:rsidRDefault="00A6060E" w:rsidP="00A6060E">
      <w:pPr>
        <w:jc w:val="both"/>
      </w:pPr>
      <w:r w:rsidRPr="00BD0B42">
        <w:t>5.1 Por Real Decreto 203/2021, de 30 de marzo, se aprueba el Reglamento de actuación y funcionamiento del sector público por medios electrónicos, que establece la obligatoriedad del uso de medios electrónicos en los procesos selectivos para el acceso al empleo público en el ámbito de la Administración del Estado.</w:t>
      </w:r>
    </w:p>
    <w:p w14:paraId="79F3E92C" w14:textId="244D513C" w:rsidR="00A6060E" w:rsidRPr="00BD0B42" w:rsidRDefault="00A6060E" w:rsidP="00A6060E">
      <w:pPr>
        <w:jc w:val="both"/>
      </w:pPr>
      <w:r w:rsidRPr="00BD0B42">
        <w:t xml:space="preserve">5.2 Quienes deseen participar en este proceso selectivo deberán cumplimentar el modelo oficial de solicitud de admisión a pruebas selectivas en la Administración Pública (modelo 790- </w:t>
      </w:r>
      <w:r w:rsidR="007D79C3" w:rsidRPr="00BD0B42">
        <w:t xml:space="preserve">Código </w:t>
      </w:r>
      <w:r w:rsidR="00822EC3" w:rsidRPr="00BD0B42">
        <w:t>007</w:t>
      </w:r>
      <w:r w:rsidR="007D79C3" w:rsidRPr="00BD0B42">
        <w:t xml:space="preserve"> </w:t>
      </w:r>
      <w:r w:rsidRPr="00BD0B42">
        <w:t>en cuya parte superior figura «Solicitud de admisión a pruebas selectivas de la Administración Pública y liquidación de la tasa de derechos de examen»), que estará disponible en el punto de acceso general (www.administracion.gob.es), en castellano y en las demás lenguas oficiales de las Comunidades Autónomas. Las Comunidades Autónomas que oferten plazas podrán crear un enlace desde sus respectivas páginas web a este formulario.</w:t>
      </w:r>
    </w:p>
    <w:p w14:paraId="01F906D4" w14:textId="77777777" w:rsidR="00A6060E" w:rsidRPr="00BD0B42" w:rsidRDefault="00A6060E" w:rsidP="00A6060E">
      <w:pPr>
        <w:jc w:val="both"/>
      </w:pPr>
      <w:r w:rsidRPr="00BD0B42">
        <w:t>5.3 La presentación de la solicitud electrónica se realizará en el plazo de veinte días hábiles contados a partir del siguiente al de la publicación de la presente Orden en el «Boletín Oficial del Estado», y se dirigirá a la Secretaría de Estado de Justicia. La no presentación de la misma en tiempo y forma supondrá la exclusión del aspirante.</w:t>
      </w:r>
    </w:p>
    <w:p w14:paraId="75C2CDA8" w14:textId="77777777" w:rsidR="00A6060E" w:rsidRPr="00BD0B42" w:rsidRDefault="00A6060E" w:rsidP="00A6060E">
      <w:pPr>
        <w:jc w:val="both"/>
      </w:pPr>
      <w:r w:rsidRPr="00BD0B42">
        <w:lastRenderedPageBreak/>
        <w:t>5.4 La presentación y el pago de la correspondiente tasa se realizarán por vía electrónica, a través del servicio de Inscripción en Procesos - Pruebas Selectivas del punto de acceso general, http://administración.gob.es/PAG/ips, al que se puede acceder directamente o a través del portal web del Ministerio de Justicia, www.mjusticia.gob.es (Ciudadanos-Empleo público) de acuerdo con las instrucciones que se indican.</w:t>
      </w:r>
    </w:p>
    <w:p w14:paraId="5DCE5374" w14:textId="77777777" w:rsidR="00A6060E" w:rsidRPr="00BD0B42" w:rsidRDefault="00A6060E" w:rsidP="00A6060E">
      <w:pPr>
        <w:jc w:val="both"/>
      </w:pPr>
      <w:r w:rsidRPr="00BD0B42">
        <w:t>Las personas aspirantes que estén exentas del pago de la tasa o tengan derecho a la reducción de ésta, adjuntarán en formato electrónico la documentación acreditativa de la reducción o exención.</w:t>
      </w:r>
    </w:p>
    <w:p w14:paraId="1B4D09AD" w14:textId="77777777" w:rsidR="007C0734" w:rsidRPr="00BD0B42" w:rsidRDefault="00A6060E" w:rsidP="00A6060E">
      <w:pPr>
        <w:jc w:val="both"/>
      </w:pPr>
      <w:r w:rsidRPr="00BD0B42">
        <w:t>5.5 Tasa de derechos de examen. El importe de la tasa por derechos de examen será</w:t>
      </w:r>
      <w:r w:rsidR="007C0734" w:rsidRPr="00BD0B42">
        <w:t xml:space="preserve">: </w:t>
      </w:r>
    </w:p>
    <w:p w14:paraId="5DC2347A" w14:textId="21332D3C" w:rsidR="00A6060E" w:rsidRPr="00BD0B42" w:rsidRDefault="005C1E65" w:rsidP="00A6060E">
      <w:pPr>
        <w:jc w:val="both"/>
      </w:pPr>
      <w:r w:rsidRPr="00BD0B42">
        <w:t xml:space="preserve">a)  </w:t>
      </w:r>
      <w:r w:rsidR="007C0734" w:rsidRPr="00BD0B42">
        <w:t>Para el Cuerpo de Gestión Procesal y Administrativa</w:t>
      </w:r>
      <w:r w:rsidR="00A6060E" w:rsidRPr="00BD0B42">
        <w:t xml:space="preserve"> de </w:t>
      </w:r>
      <w:r w:rsidR="007C0734" w:rsidRPr="00BD0B42">
        <w:t>23,33</w:t>
      </w:r>
      <w:r w:rsidR="00A6060E" w:rsidRPr="00BD0B42">
        <w:t xml:space="preserve"> euros (</w:t>
      </w:r>
      <w:r w:rsidR="00B458F3" w:rsidRPr="00BD0B42">
        <w:t>11,67</w:t>
      </w:r>
      <w:r w:rsidR="00A6060E" w:rsidRPr="00BD0B42">
        <w:t xml:space="preserve"> euros en caso de derecho a reducción del 50 por ciento).</w:t>
      </w:r>
    </w:p>
    <w:p w14:paraId="25C85F56" w14:textId="1A916254" w:rsidR="007C0734" w:rsidRPr="00BD0B42" w:rsidRDefault="005C1E65" w:rsidP="00A6060E">
      <w:pPr>
        <w:jc w:val="both"/>
      </w:pPr>
      <w:r w:rsidRPr="00BD0B42">
        <w:t xml:space="preserve">b)  </w:t>
      </w:r>
      <w:r w:rsidR="007C0734" w:rsidRPr="00BD0B42">
        <w:t>Para el Cuerpo de Tramitación Procesal y Administrativa de 15,57 euros (7,79 euros en el caso de derecho a reducción del 50 por ciento).</w:t>
      </w:r>
    </w:p>
    <w:p w14:paraId="67E52716" w14:textId="23E0F10B" w:rsidR="007C0734" w:rsidRPr="00BD0B42" w:rsidRDefault="005C1E65" w:rsidP="007C0734">
      <w:pPr>
        <w:jc w:val="both"/>
      </w:pPr>
      <w:r w:rsidRPr="00BD0B42">
        <w:t xml:space="preserve">c)  </w:t>
      </w:r>
      <w:r w:rsidR="007C0734" w:rsidRPr="00BD0B42">
        <w:t xml:space="preserve">Para el Cuerpo de Auxilio Judicial de </w:t>
      </w:r>
      <w:r w:rsidR="00B458F3" w:rsidRPr="00BD0B42">
        <w:t>11,66</w:t>
      </w:r>
      <w:r w:rsidR="007C0734" w:rsidRPr="00BD0B42">
        <w:t xml:space="preserve"> euros (</w:t>
      </w:r>
      <w:r w:rsidR="00B458F3" w:rsidRPr="00BD0B42">
        <w:t>5,83</w:t>
      </w:r>
      <w:r w:rsidR="007C0734" w:rsidRPr="00BD0B42">
        <w:t xml:space="preserve"> euros en el caso de derecho a reducción del 50 por ciento).</w:t>
      </w:r>
    </w:p>
    <w:p w14:paraId="6113249F" w14:textId="77777777" w:rsidR="00A6060E" w:rsidRPr="00BD0B42" w:rsidRDefault="00A6060E" w:rsidP="00A6060E">
      <w:pPr>
        <w:jc w:val="both"/>
      </w:pPr>
      <w:r w:rsidRPr="00BD0B42">
        <w:t>5.6 Exención o reducción de tasas. Estarán exentos del pago de tasas:</w:t>
      </w:r>
    </w:p>
    <w:p w14:paraId="2160A45B" w14:textId="77777777" w:rsidR="00A6060E" w:rsidRPr="00BD0B42" w:rsidRDefault="00A6060E" w:rsidP="00A6060E">
      <w:pPr>
        <w:jc w:val="both"/>
      </w:pPr>
      <w:r w:rsidRPr="00BD0B42">
        <w:t>a) Las personas con un grado de discapacidad igual o superior al treinta y tres por ciento, debiendo acompañar a la solicitud certificado acreditativo de tal condición.</w:t>
      </w:r>
    </w:p>
    <w:p w14:paraId="4B50A30E" w14:textId="77777777" w:rsidR="00A6060E" w:rsidRPr="00BD0B42" w:rsidRDefault="00A6060E" w:rsidP="00A6060E">
      <w:pPr>
        <w:jc w:val="both"/>
      </w:pPr>
      <w:r w:rsidRPr="00BD0B42">
        <w:t>No será necesario presentar este certificado cuando la condición de discapacidad haya sido reconocida en alguna de las Comunidades Autónomas que figuran en el punto de acceso general. En este caso, y siempre que la persona solicitante no se oponga, el órgano gestor podrá verificar esta condición mediante el acceso a la plataforma de intermediación de datos de las Administraciones Públicas ofrecido a través del servicio inscripción en pruebas selectivas.</w:t>
      </w:r>
    </w:p>
    <w:p w14:paraId="701170AE" w14:textId="77777777" w:rsidR="00A6060E" w:rsidRPr="00BD0B42" w:rsidRDefault="00A6060E" w:rsidP="00A6060E">
      <w:pPr>
        <w:jc w:val="both"/>
      </w:pPr>
      <w:r w:rsidRPr="00BD0B42">
        <w:t>b) Las personas que figuren como demandantes de empleo durante el plazo, al menos, de un mes anterior a la fecha de la convocatoria. Serán requisitos para el disfrute de la exención que, en el plazo de que se trate, no hubieran rechazado oferta de empleo adecuado ni se hubiesen negado a participar, salvo causa justificada, en acciones de promoción, formación o reconversión profesional y que, asimismo, carezcan de rentas superiores, en cómputo mensual, al salario mínimo interprofesional. La certificación relativa a la condición de demandante de empleo, con los requisitos señalados, se solicitará en la oficina de los servicios públicos de empleo. La justificación de rentas se acreditará mediante la declaración del IRPF del último ejercicio.</w:t>
      </w:r>
    </w:p>
    <w:p w14:paraId="3042A51F" w14:textId="77777777" w:rsidR="00A6060E" w:rsidRPr="00BD0B42" w:rsidRDefault="00A6060E" w:rsidP="00A6060E">
      <w:pPr>
        <w:jc w:val="both"/>
      </w:pPr>
      <w:r w:rsidRPr="00BD0B42">
        <w:t>La condición de demandante de empleo y la acreditación de las rentas podrá verificarse, siempre que la persona solicitante no se oponga, por el órgano gestor mediante el acceso a la plataforma de intermediación de datos de las Administraciones Públicas ofrecido a través del servicio inscripción en pruebas selectivas.</w:t>
      </w:r>
    </w:p>
    <w:p w14:paraId="3A6D9E02" w14:textId="77777777" w:rsidR="00A6060E" w:rsidRPr="00BD0B42" w:rsidRDefault="00A6060E" w:rsidP="00A6060E">
      <w:pPr>
        <w:jc w:val="both"/>
      </w:pPr>
      <w:r w:rsidRPr="00BD0B42">
        <w:t>c) Las familias numerosas, en los términos del artículo 12.1.c) de la Ley 40/2003, de 18 de noviembre, de Protección de la Familia Numerosa, tendrán derecho a una exención del cien por cien de la tasa los miembros de familias de la categoría especial y a una reducción del cincuenta por ciento los que fueran de la categoría general. La condición de familia numerosa se acreditará mediante el correspondiente título actualizado.</w:t>
      </w:r>
    </w:p>
    <w:p w14:paraId="12474839" w14:textId="77777777" w:rsidR="00A6060E" w:rsidRPr="00BD0B42" w:rsidRDefault="00A6060E" w:rsidP="00A6060E">
      <w:pPr>
        <w:jc w:val="both"/>
      </w:pPr>
      <w:r w:rsidRPr="00BD0B42">
        <w:lastRenderedPageBreak/>
        <w:t>La aportación del título de familia numerosa no será necesaria cuando el mismo haya sido obtenido en alguna de las Comunidades Autónomas que figuran en el punto de acceso general. En este caso, siempre que la persona solicitante no se oponga, el órgano gestor podrá verificar esta condición mediante el acceso a la plataforma de intermediación de datos de las Administraciones Públicas.</w:t>
      </w:r>
    </w:p>
    <w:p w14:paraId="4A6F92A2" w14:textId="77777777" w:rsidR="00A6060E" w:rsidRPr="00BD0B42" w:rsidRDefault="00A6060E" w:rsidP="00A6060E">
      <w:pPr>
        <w:jc w:val="both"/>
      </w:pPr>
      <w:r w:rsidRPr="00BD0B42">
        <w:t>d) Las víctimas del terrorismo, entendiendo por tales las personas que hayan sufrido daños físicos o psíquicos como consecuencia de la actividad terrorista y así lo acrediten mediante sentencia judicial firme o en virtud de resolución administrativa por la que se reconozca tal condición, su cónyuge o persona que haya convivido con análoga relación de afectividad, el cónyuge del fallecido y los hijos e hijas de los heridos, heridas, fallecidos o fallecidas, de acuerdo con la disposición final quinta de la Ley Orgánica 9/2015, de 28 de julio, que añada una nueva letra al apartado cinco del artículo 18 de la Ley 66/1997, de 30 de diciembre.</w:t>
      </w:r>
    </w:p>
    <w:p w14:paraId="3BE3D626" w14:textId="77777777" w:rsidR="00A6060E" w:rsidRPr="00BD0B42" w:rsidRDefault="00A6060E" w:rsidP="00A6060E">
      <w:pPr>
        <w:jc w:val="both"/>
      </w:pPr>
      <w:r w:rsidRPr="00BD0B42">
        <w:t>5.7 La falta de justificación del abono de los derechos de examen o de encontrarse exento determinará la exclusión de la persona aspirante. En ningún caso, la presentación y pago de la tasa de los derechos de examen supondrá la sustitución del trámite de presentación, en tiempo y forma, de la solicitud.</w:t>
      </w:r>
    </w:p>
    <w:p w14:paraId="0836DBF5" w14:textId="0A0FD794" w:rsidR="00A6060E" w:rsidRPr="00BD0B42" w:rsidRDefault="00732143" w:rsidP="00A6060E">
      <w:pPr>
        <w:jc w:val="both"/>
      </w:pPr>
      <w:r>
        <w:t>5.8</w:t>
      </w:r>
      <w:r w:rsidR="00A6060E" w:rsidRPr="00BD0B42">
        <w:t xml:space="preserve"> La solicitud se cumplimentará de acuerdo con las instrucciones que figuran en la misma y en el </w:t>
      </w:r>
      <w:r w:rsidR="006213F1" w:rsidRPr="00BD0B42">
        <w:t>a</w:t>
      </w:r>
      <w:r w:rsidR="00233483" w:rsidRPr="00BD0B42">
        <w:t xml:space="preserve">nexo </w:t>
      </w:r>
      <w:r w:rsidR="000F7764">
        <w:t>V</w:t>
      </w:r>
      <w:r w:rsidR="002B6615" w:rsidRPr="00BD0B42">
        <w:t>I</w:t>
      </w:r>
      <w:r w:rsidR="00A6060E" w:rsidRPr="00BD0B42">
        <w:t xml:space="preserve"> de esta convocatoria.</w:t>
      </w:r>
    </w:p>
    <w:p w14:paraId="27E37421" w14:textId="332E146B" w:rsidR="00A6060E" w:rsidRPr="00BD0B42" w:rsidRDefault="00732143" w:rsidP="00A6060E">
      <w:pPr>
        <w:jc w:val="both"/>
      </w:pPr>
      <w:r>
        <w:t>5.9</w:t>
      </w:r>
      <w:r w:rsidR="00A6060E" w:rsidRPr="00BD0B42">
        <w:t> Los datos personales recogidos en la solicitud de admisión serán tratados con la única finalidad de la gestión de las pruebas selectivas y las comunicaciones necesarias para ello. El nombre, apellidos, y número del documento de identidad se publicará en la forma que determina la disposición adicional séptima de la Ley Orgánica 3/2018, de 5 de diciembre, de Protección de Datos Personales y garantía de los derechos digitales.</w:t>
      </w:r>
    </w:p>
    <w:p w14:paraId="5B6A72F1" w14:textId="77777777" w:rsidR="00A6060E" w:rsidRPr="00BD0B42" w:rsidRDefault="00A6060E" w:rsidP="00A6060E">
      <w:pPr>
        <w:jc w:val="both"/>
      </w:pPr>
      <w:r w:rsidRPr="00BD0B42">
        <w:t>El Ministerio de Justicia tomará medidas para que esa información no sea indexada por los buscadores de Internet. La base legal para el tratamiento de estos datos son la Ley Orgánica 6/1985, de 1 de julio, las leyes 39/2015, de 1 de octubre y 40/2015, de 1 de octubre y, supletoriamente, el texto refundido de la ley del Estatuto Básico del Empleado Público.</w:t>
      </w:r>
    </w:p>
    <w:p w14:paraId="2CC59A0F" w14:textId="77777777" w:rsidR="00A6060E" w:rsidRPr="00BD0B42" w:rsidRDefault="00A6060E" w:rsidP="00A6060E">
      <w:pPr>
        <w:jc w:val="both"/>
      </w:pPr>
      <w:r w:rsidRPr="00BD0B42">
        <w:t>La Dirección General para el Servicio Público de Justicia del Ministerio de Justicia es responsable del tratamiento de esos datos. Los derechos de protección de datos de las personas solicitantes se podrán ejercer dirigiéndose al responsable del tratamiento por vía electrónica, a través de la sede electrónica del Ministerio de Justicia o presencialmente a través de la red de oficinas de asistencia en materia de registros.</w:t>
      </w:r>
    </w:p>
    <w:p w14:paraId="1CA64D1E" w14:textId="3314F97A" w:rsidR="00A6060E" w:rsidRPr="00543B75" w:rsidRDefault="00A6060E" w:rsidP="00A6060E">
      <w:pPr>
        <w:jc w:val="both"/>
        <w:rPr>
          <w:sz w:val="18"/>
        </w:rPr>
      </w:pPr>
      <w:r w:rsidRPr="00BD0B42">
        <w:t xml:space="preserve">Las personas interesadas pueden ejercer sus derechos también ante la Agencia Española de Protección de Datos </w:t>
      </w:r>
      <w:r w:rsidR="00F945A4">
        <w:t>(</w:t>
      </w:r>
      <w:hyperlink r:id="rId8" w:history="1">
        <w:r w:rsidR="00536963" w:rsidRPr="00BD0B42">
          <w:t>www.aepd.es</w:t>
        </w:r>
      </w:hyperlink>
      <w:r w:rsidR="00F945A4">
        <w:t>).</w:t>
      </w:r>
    </w:p>
    <w:p w14:paraId="367B3E46" w14:textId="247F311B" w:rsidR="00543B75" w:rsidRDefault="00732143" w:rsidP="00536963">
      <w:pPr>
        <w:jc w:val="both"/>
      </w:pPr>
      <w:r>
        <w:t>5.10</w:t>
      </w:r>
      <w:r w:rsidR="00536963" w:rsidRPr="00543B75">
        <w:t xml:space="preserve"> Admisión de aspirantes. Transcurrido el plazo de presentación de solicitudes, la autoridad convocante dictará resolución, en el plazo máximo de un mes, declarando aprobada la lista </w:t>
      </w:r>
      <w:r w:rsidR="00543B75">
        <w:t xml:space="preserve">provisional </w:t>
      </w:r>
      <w:r w:rsidR="00536963" w:rsidRPr="00543B75">
        <w:t xml:space="preserve">de personas admitidas y excluidas. En dicha resolución, que deberá publicarse en el «Boletín Oficial del Estado» y en la página web del organismo convocante, se indicarán la página web y los lugares en que se encuentren expuestas al público las listas certificadas completas de personas aspirantes admitidas y excluidas, señalándose un plazo de diez días </w:t>
      </w:r>
      <w:r w:rsidR="00543B75">
        <w:t>naturales</w:t>
      </w:r>
      <w:r w:rsidR="00536963" w:rsidRPr="00543B75">
        <w:t xml:space="preserve"> para subsanar, en su caso, los defectos que hubieran motivado la exclusión u omisión</w:t>
      </w:r>
      <w:r w:rsidR="00543B75">
        <w:t>. Examinadas y resueltas las alegaciones se dictará nueva resolución</w:t>
      </w:r>
      <w:r w:rsidR="00F945A4">
        <w:t xml:space="preserve">, en la que se hará pública la relación definitiva de admitidos y excluidos, </w:t>
      </w:r>
      <w:r w:rsidR="00543B75" w:rsidRPr="00543B75">
        <w:t>con indicación de los lugares donde se encuentra</w:t>
      </w:r>
      <w:r w:rsidR="00F945A4">
        <w:t>n</w:t>
      </w:r>
      <w:r w:rsidR="00543B75" w:rsidRPr="00543B75">
        <w:t xml:space="preserve"> </w:t>
      </w:r>
      <w:r w:rsidR="00543B75" w:rsidRPr="00543B75">
        <w:lastRenderedPageBreak/>
        <w:t>expuesta</w:t>
      </w:r>
      <w:r w:rsidR="00F945A4">
        <w:t>s</w:t>
      </w:r>
      <w:r w:rsidR="00543B75" w:rsidRPr="00543B75">
        <w:t xml:space="preserve">, </w:t>
      </w:r>
      <w:r w:rsidR="00F945A4">
        <w:t>publicándose</w:t>
      </w:r>
      <w:r w:rsidR="00543B75" w:rsidRPr="00543B75">
        <w:t xml:space="preserve"> en el «Boletín Oficial del Estado» y, en su caso, en los diarios oficiales de las comunidades autónomas con competencias asumidas</w:t>
      </w:r>
      <w:r w:rsidR="00543B75">
        <w:t>.</w:t>
      </w:r>
    </w:p>
    <w:p w14:paraId="50D1950B" w14:textId="504E6D23" w:rsidR="00536963" w:rsidRPr="00BD0B42" w:rsidRDefault="00536963" w:rsidP="00536963">
      <w:pPr>
        <w:jc w:val="both"/>
      </w:pPr>
      <w:r w:rsidRPr="00BD0B42">
        <w:t xml:space="preserve">Las relaciones de </w:t>
      </w:r>
      <w:r w:rsidR="00764893" w:rsidRPr="00BD0B42">
        <w:t>personas</w:t>
      </w:r>
      <w:r w:rsidR="00186AF9" w:rsidRPr="00BD0B42">
        <w:t xml:space="preserve"> </w:t>
      </w:r>
      <w:r w:rsidRPr="00BD0B42">
        <w:t>aspirantes, tanto a</w:t>
      </w:r>
      <w:r w:rsidR="00186AF9" w:rsidRPr="00BD0B42">
        <w:t>dmitidas como excluida</w:t>
      </w:r>
      <w:r w:rsidRPr="00BD0B42">
        <w:t>s, se ordenarán alfabéticamente</w:t>
      </w:r>
      <w:r w:rsidR="00EE2D96" w:rsidRPr="00BD0B42">
        <w:t xml:space="preserve"> por el primer apellido,</w:t>
      </w:r>
      <w:r w:rsidRPr="00BD0B42">
        <w:t xml:space="preserve"> atendiendo a las reglas ortográficas establecidas por la Real Academia Española.</w:t>
      </w:r>
    </w:p>
    <w:p w14:paraId="7304CA74" w14:textId="05764941" w:rsidR="00536963" w:rsidRPr="00BD0B42" w:rsidRDefault="00536963" w:rsidP="00536963">
      <w:pPr>
        <w:jc w:val="both"/>
      </w:pPr>
      <w:r w:rsidRPr="00BD0B42">
        <w:t xml:space="preserve">Sin perjuicio de que a la finalización del proceso selectivo se requiera a quienes hayan superado el mismo la acreditación documental del cumplimiento de los requisitos de participación, en cualquier momento del proceso selectivo el órgano convocante podrá requerir a </w:t>
      </w:r>
      <w:r w:rsidR="00186AF9" w:rsidRPr="00BD0B42">
        <w:t>las personas</w:t>
      </w:r>
      <w:r w:rsidRPr="00BD0B42">
        <w:t xml:space="preserve"> aspirantes que acrediten el cumplimiento de los requisitos exigidos, y de no acreditar los mismos, acordar su exclusión.</w:t>
      </w:r>
    </w:p>
    <w:p w14:paraId="19D7A7CC" w14:textId="49E9FDEF" w:rsidR="00536963" w:rsidRPr="00BD0B42" w:rsidRDefault="00536963" w:rsidP="00536963">
      <w:pPr>
        <w:jc w:val="both"/>
      </w:pPr>
      <w:r w:rsidRPr="00BD0B42">
        <w:t>No procederá la devolución de los derechos de examen en los supuestos de exclusión por causa imputable a los aspirantes, ni en caso de inasistencia al ejercicio.</w:t>
      </w:r>
    </w:p>
    <w:p w14:paraId="46F339DB" w14:textId="2DC2435C" w:rsidR="00795CBA" w:rsidRPr="00BD0B42" w:rsidRDefault="00732143" w:rsidP="00795CBA">
      <w:pPr>
        <w:jc w:val="both"/>
      </w:pPr>
      <w:r>
        <w:t>5.11</w:t>
      </w:r>
      <w:r w:rsidR="00795CBA" w:rsidRPr="00BD0B42">
        <w:t> La información sobre estas pruebas selectivas se facilitará en el Ministerio de Justicia, en los teléfonos 902007214 y 918372295; la página web del Ministerio de Justicia (www.mjusticia.gob.es); el punto de acceso general (www.administracion.gob.es); las Gerencias territoriales del Ministerio de Justicia y los órganos competentes de las Comunidades Autónomas donde se convocan plazas.</w:t>
      </w:r>
      <w:r w:rsidR="00F945A4">
        <w:t xml:space="preserve"> </w:t>
      </w:r>
    </w:p>
    <w:p w14:paraId="30BF8C9F" w14:textId="77777777" w:rsidR="00795CBA" w:rsidRPr="00BD0B42" w:rsidRDefault="00795CBA" w:rsidP="00536963">
      <w:pPr>
        <w:jc w:val="both"/>
      </w:pPr>
    </w:p>
    <w:p w14:paraId="39AFCB54" w14:textId="77777777" w:rsidR="00A6060E" w:rsidRPr="00BD0B42" w:rsidRDefault="00A6060E" w:rsidP="002A6B08">
      <w:pPr>
        <w:jc w:val="center"/>
        <w:rPr>
          <w:i/>
          <w:iCs/>
        </w:rPr>
      </w:pPr>
      <w:r w:rsidRPr="00BD0B42">
        <w:rPr>
          <w:i/>
          <w:iCs/>
        </w:rPr>
        <w:t>6. Tribunales</w:t>
      </w:r>
    </w:p>
    <w:p w14:paraId="40738389" w14:textId="5DA63CAF" w:rsidR="00A6060E" w:rsidRPr="00BD0B42" w:rsidRDefault="00A6060E" w:rsidP="00A6060E">
      <w:pPr>
        <w:jc w:val="both"/>
      </w:pPr>
      <w:r w:rsidRPr="00BD0B42">
        <w:t>6.1 </w:t>
      </w:r>
      <w:r w:rsidR="00B458F3" w:rsidRPr="00BD0B42">
        <w:t xml:space="preserve">Los </w:t>
      </w:r>
      <w:r w:rsidRPr="00BD0B42">
        <w:t>Tribunal</w:t>
      </w:r>
      <w:r w:rsidR="00B458F3" w:rsidRPr="00BD0B42">
        <w:t>es</w:t>
      </w:r>
      <w:r w:rsidRPr="00BD0B42">
        <w:t xml:space="preserve"> Calificador</w:t>
      </w:r>
      <w:r w:rsidR="0014075C" w:rsidRPr="00BD0B42">
        <w:t>es</w:t>
      </w:r>
      <w:r w:rsidRPr="00BD0B42">
        <w:t xml:space="preserve"> Único</w:t>
      </w:r>
      <w:r w:rsidR="00B458F3" w:rsidRPr="00BD0B42">
        <w:t>s</w:t>
      </w:r>
      <w:r w:rsidRPr="00BD0B42">
        <w:t>, los Tribunales Delegados en las Comunidades Autónomas que convocan plazas</w:t>
      </w:r>
      <w:r w:rsidR="0087697D" w:rsidRPr="00BD0B42">
        <w:t xml:space="preserve"> y constituyan Tribunal</w:t>
      </w:r>
      <w:r w:rsidRPr="00BD0B42">
        <w:t xml:space="preserve"> serán nombrados por Orden Ministerial. En su composición se atenderá al criterio de paridad entre mujeres</w:t>
      </w:r>
      <w:r w:rsidR="00186AF9" w:rsidRPr="00BD0B42">
        <w:t xml:space="preserve"> y hombres.</w:t>
      </w:r>
    </w:p>
    <w:p w14:paraId="0A8EE4C9" w14:textId="7BE0D238" w:rsidR="00A6060E" w:rsidRPr="00BD0B42" w:rsidRDefault="00732143" w:rsidP="00A6060E">
      <w:pPr>
        <w:jc w:val="both"/>
      </w:pPr>
      <w:r>
        <w:t xml:space="preserve">6.2 </w:t>
      </w:r>
      <w:r w:rsidR="00A6060E" w:rsidRPr="00BD0B42">
        <w:t>Para la mejor y más ágil gestión del proceso selectivo, los Tribunales titulares podrán incorporar al personal funcionario designado del respectivo Tribunal suplente en el número impar que se determine, previa petición al Tribunal Calificador Único y autorización del órgano convocante, manteniendo criterios de paridad.</w:t>
      </w:r>
    </w:p>
    <w:p w14:paraId="50DEEA67" w14:textId="77777777" w:rsidR="00A6060E" w:rsidRPr="00BD0B42" w:rsidRDefault="00A6060E" w:rsidP="00A6060E">
      <w:pPr>
        <w:jc w:val="both"/>
      </w:pPr>
      <w:r w:rsidRPr="00BD0B42">
        <w:t>6.3 De acuerdo con el artículo 14 de la Constitución Española, los Tribunales velarán por el estricto cumplimiento del principio de igualdad de oportunidades entre ambos sexos.</w:t>
      </w:r>
    </w:p>
    <w:p w14:paraId="509EA1C4" w14:textId="72AC3795" w:rsidR="00A6060E" w:rsidRPr="00BD0B42" w:rsidRDefault="00A6060E" w:rsidP="00A6060E">
      <w:pPr>
        <w:jc w:val="both"/>
      </w:pPr>
      <w:r w:rsidRPr="00BD0B42">
        <w:t>6.4 Los Tribunales tendrán la categoría segunda de las previstas en el anexo IV del Real Decreto 462/2002 de 24 de mayo, sobre indemnizaciones por razón del servicio.</w:t>
      </w:r>
    </w:p>
    <w:p w14:paraId="53DD48E3" w14:textId="18A64743" w:rsidR="00CE7555" w:rsidRPr="00BD0B42" w:rsidRDefault="00CE7555" w:rsidP="00A6060E">
      <w:pPr>
        <w:jc w:val="both"/>
      </w:pPr>
      <w:r w:rsidRPr="00BD0B42">
        <w:t>6.5 En lo no previsto en la presente convocatoria, el funcionamiento de los tribunales se regirá por lo previsto en la Ley 40/2015, de 1 de octubre.</w:t>
      </w:r>
    </w:p>
    <w:p w14:paraId="02627F33" w14:textId="4C214437" w:rsidR="002B6615" w:rsidRPr="00BD0B42" w:rsidRDefault="00A6060E" w:rsidP="00A6060E">
      <w:pPr>
        <w:jc w:val="both"/>
      </w:pPr>
      <w:r w:rsidRPr="00BD0B42">
        <w:t>6.</w:t>
      </w:r>
      <w:r w:rsidR="00795CBA" w:rsidRPr="00BD0B42">
        <w:t>6</w:t>
      </w:r>
      <w:r w:rsidRPr="00BD0B42">
        <w:t> A efectos de comunicaciones y demás incidencias, la sede de</w:t>
      </w:r>
      <w:r w:rsidR="00FB1775" w:rsidRPr="00BD0B42">
        <w:t xml:space="preserve"> </w:t>
      </w:r>
      <w:r w:rsidRPr="00BD0B42">
        <w:t>l</w:t>
      </w:r>
      <w:r w:rsidR="00FB1775" w:rsidRPr="00BD0B42">
        <w:t>os</w:t>
      </w:r>
      <w:r w:rsidRPr="00BD0B42">
        <w:t xml:space="preserve"> Tribunal</w:t>
      </w:r>
      <w:r w:rsidR="00FB1775" w:rsidRPr="00BD0B42">
        <w:t>es</w:t>
      </w:r>
      <w:r w:rsidRPr="00BD0B42">
        <w:t xml:space="preserve"> Calificador</w:t>
      </w:r>
      <w:r w:rsidR="00FB1775" w:rsidRPr="00BD0B42">
        <w:t>es</w:t>
      </w:r>
      <w:r w:rsidRPr="00BD0B42">
        <w:t xml:space="preserve"> Único</w:t>
      </w:r>
      <w:r w:rsidR="00FB1775" w:rsidRPr="00BD0B42">
        <w:t>s</w:t>
      </w:r>
      <w:r w:rsidRPr="00BD0B42">
        <w:t xml:space="preserve"> será: c/ San Bernardo, n.º 21, 28071 Madrid (teléfonos: 902007214 y 918372295), y será de aplicación lo dispuesto en la base 5.3 en lo relativo a la unidad de registro para presentación de documentación. </w:t>
      </w:r>
    </w:p>
    <w:p w14:paraId="22080E01" w14:textId="7CC439DD" w:rsidR="00A6060E" w:rsidRPr="00BD0B42" w:rsidRDefault="00A6060E" w:rsidP="00A6060E">
      <w:pPr>
        <w:jc w:val="both"/>
      </w:pPr>
      <w:r w:rsidRPr="00BD0B42">
        <w:t>Los Tribunales Delegados tienen las sedes siguientes:</w:t>
      </w:r>
    </w:p>
    <w:tbl>
      <w:tblPr>
        <w:tblW w:w="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95"/>
        <w:gridCol w:w="5361"/>
        <w:gridCol w:w="1383"/>
      </w:tblGrid>
      <w:tr w:rsidR="00BD0B42" w:rsidRPr="00BD0B42" w14:paraId="0BC9028F" w14:textId="77777777" w:rsidTr="00BE3955">
        <w:trPr>
          <w:tblHeader/>
        </w:trPr>
        <w:tc>
          <w:tcPr>
            <w:tcW w:w="0" w:type="auto"/>
            <w:shd w:val="clear" w:color="auto" w:fill="FFFFFF"/>
            <w:tcMar>
              <w:top w:w="48" w:type="dxa"/>
              <w:left w:w="96" w:type="dxa"/>
              <w:bottom w:w="48" w:type="dxa"/>
              <w:right w:w="96" w:type="dxa"/>
            </w:tcMar>
            <w:vAlign w:val="center"/>
            <w:hideMark/>
          </w:tcPr>
          <w:p w14:paraId="53644959" w14:textId="77777777" w:rsidR="002E1336" w:rsidRPr="00BD0B42" w:rsidRDefault="002E1336" w:rsidP="002E1336">
            <w:pPr>
              <w:spacing w:after="0"/>
              <w:jc w:val="both"/>
              <w:rPr>
                <w:bCs/>
              </w:rPr>
            </w:pPr>
            <w:r w:rsidRPr="00BD0B42">
              <w:rPr>
                <w:bCs/>
              </w:rPr>
              <w:lastRenderedPageBreak/>
              <w:t>Comunidad Autónoma</w:t>
            </w:r>
          </w:p>
        </w:tc>
        <w:tc>
          <w:tcPr>
            <w:tcW w:w="5361" w:type="dxa"/>
            <w:shd w:val="clear" w:color="auto" w:fill="FFFFFF"/>
            <w:tcMar>
              <w:top w:w="48" w:type="dxa"/>
              <w:left w:w="96" w:type="dxa"/>
              <w:bottom w:w="48" w:type="dxa"/>
              <w:right w:w="96" w:type="dxa"/>
            </w:tcMar>
            <w:vAlign w:val="center"/>
            <w:hideMark/>
          </w:tcPr>
          <w:p w14:paraId="495EC428" w14:textId="77777777" w:rsidR="002E1336" w:rsidRPr="00BD0B42" w:rsidRDefault="002E1336" w:rsidP="002E1336">
            <w:pPr>
              <w:spacing w:after="0"/>
              <w:rPr>
                <w:bCs/>
              </w:rPr>
            </w:pPr>
            <w:r w:rsidRPr="00BD0B42">
              <w:rPr>
                <w:bCs/>
              </w:rPr>
              <w:t>Órgano</w:t>
            </w:r>
          </w:p>
        </w:tc>
        <w:tc>
          <w:tcPr>
            <w:tcW w:w="1383" w:type="dxa"/>
            <w:shd w:val="clear" w:color="auto" w:fill="FFFFFF"/>
            <w:tcMar>
              <w:top w:w="48" w:type="dxa"/>
              <w:left w:w="96" w:type="dxa"/>
              <w:bottom w:w="48" w:type="dxa"/>
              <w:right w:w="96" w:type="dxa"/>
            </w:tcMar>
            <w:vAlign w:val="center"/>
            <w:hideMark/>
          </w:tcPr>
          <w:p w14:paraId="539810CA" w14:textId="77777777" w:rsidR="002E1336" w:rsidRPr="00BD0B42" w:rsidRDefault="002E1336" w:rsidP="002E1336">
            <w:pPr>
              <w:spacing w:after="0"/>
              <w:jc w:val="both"/>
              <w:rPr>
                <w:bCs/>
              </w:rPr>
            </w:pPr>
            <w:r w:rsidRPr="00BD0B42">
              <w:rPr>
                <w:bCs/>
              </w:rPr>
              <w:t>Teléfono</w:t>
            </w:r>
          </w:p>
        </w:tc>
      </w:tr>
      <w:tr w:rsidR="00BD0B42" w:rsidRPr="00BD0B42" w14:paraId="37B837CD" w14:textId="77777777" w:rsidTr="00BE3955">
        <w:tc>
          <w:tcPr>
            <w:tcW w:w="0" w:type="auto"/>
            <w:shd w:val="clear" w:color="auto" w:fill="FFFFFF"/>
            <w:tcMar>
              <w:top w:w="48" w:type="dxa"/>
              <w:left w:w="96" w:type="dxa"/>
              <w:bottom w:w="48" w:type="dxa"/>
              <w:right w:w="96" w:type="dxa"/>
            </w:tcMar>
            <w:vAlign w:val="center"/>
            <w:hideMark/>
          </w:tcPr>
          <w:p w14:paraId="3973CE03" w14:textId="77777777" w:rsidR="002E1336" w:rsidRPr="00BD0B42" w:rsidRDefault="002E1336" w:rsidP="002E1336">
            <w:pPr>
              <w:spacing w:after="0"/>
              <w:jc w:val="both"/>
            </w:pPr>
            <w:r w:rsidRPr="00BD0B42">
              <w:t>Andalucía</w:t>
            </w:r>
          </w:p>
        </w:tc>
        <w:tc>
          <w:tcPr>
            <w:tcW w:w="5361" w:type="dxa"/>
            <w:shd w:val="clear" w:color="auto" w:fill="FFFFFF"/>
            <w:tcMar>
              <w:top w:w="48" w:type="dxa"/>
              <w:left w:w="96" w:type="dxa"/>
              <w:bottom w:w="48" w:type="dxa"/>
              <w:right w:w="96" w:type="dxa"/>
            </w:tcMar>
            <w:vAlign w:val="center"/>
            <w:hideMark/>
          </w:tcPr>
          <w:p w14:paraId="243F5CAC" w14:textId="4C1F03E1" w:rsidR="00F66B9E" w:rsidRPr="00BD0B42" w:rsidRDefault="00F66B9E" w:rsidP="00F66B9E">
            <w:pPr>
              <w:spacing w:after="0"/>
            </w:pPr>
            <w:r w:rsidRPr="00BD0B42">
              <w:t>Consejería de Justicia, Administración Local y Función Pública - Secretaría General de Servicios Judiciales</w:t>
            </w:r>
          </w:p>
          <w:p w14:paraId="2DD308F4" w14:textId="77777777" w:rsidR="00F66B9E" w:rsidRPr="00BD0B42" w:rsidRDefault="00F66B9E" w:rsidP="00F66B9E">
            <w:pPr>
              <w:spacing w:after="0"/>
            </w:pPr>
            <w:r w:rsidRPr="00BD0B42">
              <w:t>Plaza de la Gavidia, 10</w:t>
            </w:r>
          </w:p>
          <w:p w14:paraId="140B43A6" w14:textId="77777777" w:rsidR="00F66B9E" w:rsidRPr="00BD0B42" w:rsidRDefault="00F66B9E" w:rsidP="00F66B9E">
            <w:pPr>
              <w:spacing w:after="0"/>
            </w:pPr>
            <w:r w:rsidRPr="00BD0B42">
              <w:t>41071 Sevilla</w:t>
            </w:r>
          </w:p>
          <w:p w14:paraId="0F2EE3F7" w14:textId="77777777" w:rsidR="00F66B9E" w:rsidRPr="00BD0B42" w:rsidRDefault="00F66B9E" w:rsidP="00F66B9E">
            <w:pPr>
              <w:spacing w:after="0"/>
            </w:pPr>
            <w:r w:rsidRPr="00BD0B42">
              <w:t>www.juntadeandalucia.es/justicia/portal/adriano</w:t>
            </w:r>
          </w:p>
          <w:p w14:paraId="368AAA3E" w14:textId="14EC381A" w:rsidR="002E1336" w:rsidRPr="00BD0B42" w:rsidRDefault="00F66B9E" w:rsidP="00F66B9E">
            <w:r w:rsidRPr="00BD0B42">
              <w:t>www.iaap.junta-andalucia.es/institutodeadministracionpublica</w:t>
            </w:r>
          </w:p>
        </w:tc>
        <w:tc>
          <w:tcPr>
            <w:tcW w:w="1383" w:type="dxa"/>
            <w:shd w:val="clear" w:color="auto" w:fill="FFFFFF"/>
            <w:tcMar>
              <w:top w:w="48" w:type="dxa"/>
              <w:left w:w="96" w:type="dxa"/>
              <w:bottom w:w="48" w:type="dxa"/>
              <w:right w:w="96" w:type="dxa"/>
            </w:tcMar>
            <w:vAlign w:val="center"/>
            <w:hideMark/>
          </w:tcPr>
          <w:p w14:paraId="00B1E71E" w14:textId="77777777" w:rsidR="002E1336" w:rsidRPr="00BD0B42" w:rsidRDefault="002E1336" w:rsidP="002E1336">
            <w:pPr>
              <w:spacing w:after="0"/>
              <w:jc w:val="both"/>
            </w:pPr>
            <w:r w:rsidRPr="00BD0B42">
              <w:t>955 031800</w:t>
            </w:r>
          </w:p>
          <w:p w14:paraId="43FC0E2A" w14:textId="77777777" w:rsidR="002E1336" w:rsidRPr="00BD0B42" w:rsidRDefault="002E1336" w:rsidP="002E1336">
            <w:pPr>
              <w:spacing w:after="0"/>
              <w:jc w:val="both"/>
            </w:pPr>
            <w:r w:rsidRPr="00BD0B42">
              <w:t>955 031840</w:t>
            </w:r>
          </w:p>
        </w:tc>
      </w:tr>
      <w:tr w:rsidR="00BD0B42" w:rsidRPr="00BD0B42" w14:paraId="3EAE2B8F" w14:textId="77777777" w:rsidTr="00BE3955">
        <w:tc>
          <w:tcPr>
            <w:tcW w:w="0" w:type="auto"/>
            <w:shd w:val="clear" w:color="auto" w:fill="FFFFFF"/>
            <w:tcMar>
              <w:top w:w="48" w:type="dxa"/>
              <w:left w:w="96" w:type="dxa"/>
              <w:bottom w:w="48" w:type="dxa"/>
              <w:right w:w="96" w:type="dxa"/>
            </w:tcMar>
            <w:vAlign w:val="center"/>
            <w:hideMark/>
          </w:tcPr>
          <w:p w14:paraId="314190E9" w14:textId="77777777" w:rsidR="00210BE5" w:rsidRPr="00BD0B42" w:rsidRDefault="00210BE5" w:rsidP="00210BE5">
            <w:pPr>
              <w:spacing w:after="0"/>
              <w:jc w:val="both"/>
            </w:pPr>
            <w:r w:rsidRPr="00BD0B42">
              <w:t>Cataluña</w:t>
            </w:r>
          </w:p>
        </w:tc>
        <w:tc>
          <w:tcPr>
            <w:tcW w:w="5361" w:type="dxa"/>
            <w:shd w:val="clear" w:color="auto" w:fill="FFFFFF"/>
            <w:tcMar>
              <w:top w:w="48" w:type="dxa"/>
              <w:left w:w="96" w:type="dxa"/>
              <w:bottom w:w="48" w:type="dxa"/>
              <w:right w:w="96" w:type="dxa"/>
            </w:tcMar>
            <w:vAlign w:val="center"/>
            <w:hideMark/>
          </w:tcPr>
          <w:p w14:paraId="24F1B53E" w14:textId="77777777" w:rsidR="00424551" w:rsidRPr="00BD0B42" w:rsidRDefault="00424551" w:rsidP="00424551">
            <w:pPr>
              <w:spacing w:after="0"/>
            </w:pPr>
            <w:proofErr w:type="spellStart"/>
            <w:r w:rsidRPr="00BD0B42">
              <w:t>Departament</w:t>
            </w:r>
            <w:proofErr w:type="spellEnd"/>
            <w:r w:rsidRPr="00BD0B42">
              <w:t xml:space="preserve"> de </w:t>
            </w:r>
            <w:proofErr w:type="spellStart"/>
            <w:r w:rsidRPr="00BD0B42">
              <w:t>Justícia</w:t>
            </w:r>
            <w:proofErr w:type="spellEnd"/>
            <w:r w:rsidRPr="00BD0B42">
              <w:t>.</w:t>
            </w:r>
          </w:p>
          <w:p w14:paraId="67C2DE2B" w14:textId="77777777" w:rsidR="00424551" w:rsidRPr="00BD0B42" w:rsidRDefault="00424551" w:rsidP="00424551">
            <w:pPr>
              <w:spacing w:after="0"/>
            </w:pPr>
            <w:proofErr w:type="spellStart"/>
            <w:r w:rsidRPr="00BD0B42">
              <w:t>Subdirecció</w:t>
            </w:r>
            <w:proofErr w:type="spellEnd"/>
            <w:r w:rsidRPr="00BD0B42">
              <w:t xml:space="preserve"> General de Recursos </w:t>
            </w:r>
            <w:proofErr w:type="spellStart"/>
            <w:r w:rsidRPr="00BD0B42">
              <w:t>Humans</w:t>
            </w:r>
            <w:proofErr w:type="spellEnd"/>
            <w:r w:rsidRPr="00BD0B42">
              <w:t xml:space="preserve"> i </w:t>
            </w:r>
            <w:proofErr w:type="spellStart"/>
            <w:r w:rsidRPr="00BD0B42">
              <w:t>Econòmics</w:t>
            </w:r>
            <w:proofErr w:type="spellEnd"/>
            <w:r w:rsidRPr="00BD0B42">
              <w:t>.</w:t>
            </w:r>
          </w:p>
          <w:p w14:paraId="39D1FEDF" w14:textId="77777777" w:rsidR="00424551" w:rsidRPr="00BD0B42" w:rsidRDefault="00424551" w:rsidP="00424551">
            <w:pPr>
              <w:spacing w:after="0"/>
            </w:pPr>
            <w:r w:rsidRPr="00BD0B42">
              <w:t xml:space="preserve">C/ </w:t>
            </w:r>
            <w:proofErr w:type="spellStart"/>
            <w:r w:rsidRPr="00BD0B42">
              <w:t>Foc</w:t>
            </w:r>
            <w:proofErr w:type="spellEnd"/>
            <w:r w:rsidRPr="00BD0B42">
              <w:t>, 57. 08038 Barcelona.</w:t>
            </w:r>
          </w:p>
          <w:p w14:paraId="7C7EDC78" w14:textId="482B9664" w:rsidR="00210BE5" w:rsidRPr="00BD0B42" w:rsidRDefault="003D708B" w:rsidP="00424551">
            <w:pPr>
              <w:spacing w:after="0"/>
            </w:pPr>
            <w:hyperlink r:id="rId9" w:history="1">
              <w:r w:rsidR="00424551" w:rsidRPr="00BD0B42">
                <w:t>http://justicia.gencat.cat/ca/serveis/treballar/oposicions/</w:t>
              </w:r>
            </w:hyperlink>
          </w:p>
        </w:tc>
        <w:tc>
          <w:tcPr>
            <w:tcW w:w="1383" w:type="dxa"/>
            <w:shd w:val="clear" w:color="auto" w:fill="FFFFFF"/>
            <w:tcMar>
              <w:top w:w="48" w:type="dxa"/>
              <w:left w:w="96" w:type="dxa"/>
              <w:bottom w:w="48" w:type="dxa"/>
              <w:right w:w="96" w:type="dxa"/>
            </w:tcMar>
            <w:vAlign w:val="center"/>
            <w:hideMark/>
          </w:tcPr>
          <w:p w14:paraId="718DC492" w14:textId="0B17F6F5" w:rsidR="00424551" w:rsidRPr="00BD0B42" w:rsidRDefault="00424551" w:rsidP="00424551">
            <w:pPr>
              <w:spacing w:after="0"/>
              <w:jc w:val="both"/>
            </w:pPr>
            <w:r w:rsidRPr="00BD0B42">
              <w:t>938872815</w:t>
            </w:r>
          </w:p>
          <w:p w14:paraId="66BAFA6A" w14:textId="4B8111D1" w:rsidR="00424551" w:rsidRPr="00BD0B42" w:rsidRDefault="00424551" w:rsidP="00424551">
            <w:pPr>
              <w:spacing w:after="0"/>
              <w:jc w:val="both"/>
            </w:pPr>
            <w:r w:rsidRPr="00BD0B42">
              <w:t>938872818</w:t>
            </w:r>
          </w:p>
          <w:p w14:paraId="2E25AB92" w14:textId="64CC023B" w:rsidR="00424551" w:rsidRPr="00BD0B42" w:rsidRDefault="00424551" w:rsidP="00424551">
            <w:pPr>
              <w:spacing w:after="0"/>
              <w:jc w:val="both"/>
            </w:pPr>
            <w:r w:rsidRPr="00BD0B42">
              <w:t>938872804</w:t>
            </w:r>
          </w:p>
          <w:p w14:paraId="19BB3A09" w14:textId="2375997B" w:rsidR="00210BE5" w:rsidRPr="00BD0B42" w:rsidRDefault="00210BE5" w:rsidP="00210BE5">
            <w:pPr>
              <w:spacing w:after="0"/>
              <w:jc w:val="both"/>
            </w:pPr>
          </w:p>
        </w:tc>
      </w:tr>
      <w:tr w:rsidR="00BD0B42" w:rsidRPr="00BD0B42" w14:paraId="56FA7620" w14:textId="77777777" w:rsidTr="00BE3955">
        <w:tc>
          <w:tcPr>
            <w:tcW w:w="0" w:type="auto"/>
            <w:shd w:val="clear" w:color="auto" w:fill="FFFFFF"/>
            <w:tcMar>
              <w:top w:w="48" w:type="dxa"/>
              <w:left w:w="96" w:type="dxa"/>
              <w:bottom w:w="48" w:type="dxa"/>
              <w:right w:w="96" w:type="dxa"/>
            </w:tcMar>
            <w:vAlign w:val="center"/>
            <w:hideMark/>
          </w:tcPr>
          <w:p w14:paraId="3AC9E0F2" w14:textId="77777777" w:rsidR="00210BE5" w:rsidRPr="00BD0B42" w:rsidRDefault="00210BE5" w:rsidP="00210BE5">
            <w:pPr>
              <w:spacing w:after="0"/>
              <w:jc w:val="both"/>
            </w:pPr>
            <w:r w:rsidRPr="00BD0B42">
              <w:t>Canarias</w:t>
            </w:r>
          </w:p>
        </w:tc>
        <w:tc>
          <w:tcPr>
            <w:tcW w:w="5361" w:type="dxa"/>
            <w:shd w:val="clear" w:color="auto" w:fill="FFFFFF"/>
            <w:tcMar>
              <w:top w:w="48" w:type="dxa"/>
              <w:left w:w="96" w:type="dxa"/>
              <w:bottom w:w="48" w:type="dxa"/>
              <w:right w:w="96" w:type="dxa"/>
            </w:tcMar>
            <w:vAlign w:val="center"/>
            <w:hideMark/>
          </w:tcPr>
          <w:p w14:paraId="7CC6D312" w14:textId="3C2C244F" w:rsidR="00210BE5" w:rsidRPr="00BD0B42" w:rsidRDefault="00210BE5" w:rsidP="00210BE5">
            <w:pPr>
              <w:spacing w:after="0"/>
            </w:pPr>
            <w:r w:rsidRPr="00BD0B42">
              <w:t xml:space="preserve">C/ Agustín Millares Carló, n.º 18, Edif.  Servicios Múltiples II, Planta 3ª, </w:t>
            </w:r>
            <w:r w:rsidR="00F66B9E" w:rsidRPr="00BD0B42">
              <w:t xml:space="preserve">- </w:t>
            </w:r>
            <w:r w:rsidRPr="00BD0B42">
              <w:t>35071 Las Palmas de Gran Canaria</w:t>
            </w:r>
          </w:p>
          <w:p w14:paraId="044640B4" w14:textId="6403B280" w:rsidR="00210BE5" w:rsidRPr="00BD0B42" w:rsidRDefault="00210BE5" w:rsidP="00210BE5">
            <w:pPr>
              <w:spacing w:after="0"/>
            </w:pPr>
            <w:r w:rsidRPr="00BD0B42">
              <w:t>http://www.gobiernodecanarias.org/justicia</w:t>
            </w:r>
          </w:p>
        </w:tc>
        <w:tc>
          <w:tcPr>
            <w:tcW w:w="1383" w:type="dxa"/>
            <w:shd w:val="clear" w:color="auto" w:fill="FFFFFF"/>
            <w:tcMar>
              <w:top w:w="48" w:type="dxa"/>
              <w:left w:w="96" w:type="dxa"/>
              <w:bottom w:w="48" w:type="dxa"/>
              <w:right w:w="96" w:type="dxa"/>
            </w:tcMar>
            <w:vAlign w:val="center"/>
            <w:hideMark/>
          </w:tcPr>
          <w:p w14:paraId="162CFD34" w14:textId="0DCE75F2" w:rsidR="00210BE5" w:rsidRPr="00BD0B42" w:rsidRDefault="00F67EDD" w:rsidP="00210BE5">
            <w:pPr>
              <w:spacing w:after="0"/>
              <w:jc w:val="both"/>
            </w:pPr>
            <w:r w:rsidRPr="00BD0B42">
              <w:t>9281179</w:t>
            </w:r>
            <w:r w:rsidR="00210BE5" w:rsidRPr="00BD0B42">
              <w:t xml:space="preserve">10  </w:t>
            </w:r>
          </w:p>
        </w:tc>
      </w:tr>
      <w:tr w:rsidR="00BD0B42" w:rsidRPr="00BD0B42" w14:paraId="173F7CEB" w14:textId="77777777" w:rsidTr="00BE3955">
        <w:tc>
          <w:tcPr>
            <w:tcW w:w="0" w:type="auto"/>
            <w:shd w:val="clear" w:color="auto" w:fill="FFFFFF"/>
            <w:tcMar>
              <w:top w:w="48" w:type="dxa"/>
              <w:left w:w="96" w:type="dxa"/>
              <w:bottom w:w="48" w:type="dxa"/>
              <w:right w:w="96" w:type="dxa"/>
            </w:tcMar>
            <w:vAlign w:val="center"/>
          </w:tcPr>
          <w:p w14:paraId="6623BC7E" w14:textId="0E5CDD2B" w:rsidR="00BE3955" w:rsidRPr="00BD0B42" w:rsidRDefault="00BE3955" w:rsidP="00BE3955">
            <w:pPr>
              <w:spacing w:after="0"/>
              <w:jc w:val="both"/>
            </w:pPr>
            <w:r w:rsidRPr="00BD0B42">
              <w:t>Galicia</w:t>
            </w:r>
          </w:p>
        </w:tc>
        <w:tc>
          <w:tcPr>
            <w:tcW w:w="5361" w:type="dxa"/>
            <w:shd w:val="clear" w:color="auto" w:fill="FFFFFF"/>
            <w:tcMar>
              <w:top w:w="48" w:type="dxa"/>
              <w:left w:w="96" w:type="dxa"/>
              <w:bottom w:w="48" w:type="dxa"/>
              <w:right w:w="96" w:type="dxa"/>
            </w:tcMar>
            <w:vAlign w:val="center"/>
          </w:tcPr>
          <w:p w14:paraId="694AD20C" w14:textId="77777777" w:rsidR="00BE3955" w:rsidRPr="00BD0B42" w:rsidRDefault="00BE3955" w:rsidP="00BE3955">
            <w:pPr>
              <w:spacing w:after="0"/>
            </w:pPr>
            <w:r w:rsidRPr="00BD0B42">
              <w:t xml:space="preserve">Dirección </w:t>
            </w:r>
            <w:proofErr w:type="spellStart"/>
            <w:r w:rsidRPr="00BD0B42">
              <w:t>Xeral</w:t>
            </w:r>
            <w:proofErr w:type="spellEnd"/>
            <w:r w:rsidRPr="00BD0B42">
              <w:t xml:space="preserve"> de Xustiza</w:t>
            </w:r>
          </w:p>
          <w:p w14:paraId="7668F91D" w14:textId="77777777" w:rsidR="00BE3955" w:rsidRPr="00BD0B42" w:rsidRDefault="00BE3955" w:rsidP="00BE3955">
            <w:pPr>
              <w:spacing w:after="0"/>
            </w:pPr>
            <w:r w:rsidRPr="00BD0B42">
              <w:t>c/ Madrid, 2-4, 2ª planta</w:t>
            </w:r>
          </w:p>
          <w:p w14:paraId="3429B6CF" w14:textId="77777777" w:rsidR="00BE3955" w:rsidRPr="00BD0B42" w:rsidRDefault="00BE3955" w:rsidP="00BE3955">
            <w:pPr>
              <w:spacing w:after="0"/>
            </w:pPr>
            <w:r w:rsidRPr="00BD0B42">
              <w:t>15781 Santiago de Compostela</w:t>
            </w:r>
          </w:p>
          <w:p w14:paraId="040310AF" w14:textId="1A00B650" w:rsidR="00BE3955" w:rsidRPr="00BD0B42" w:rsidRDefault="003D708B" w:rsidP="00BE3955">
            <w:pPr>
              <w:spacing w:after="0"/>
            </w:pPr>
            <w:hyperlink r:id="rId10" w:history="1">
              <w:r w:rsidR="00BE3955" w:rsidRPr="00BD0B42">
                <w:rPr>
                  <w:rStyle w:val="Hipervnculo"/>
                  <w:color w:val="auto"/>
                </w:rPr>
                <w:t>www.xunta.gal</w:t>
              </w:r>
            </w:hyperlink>
          </w:p>
        </w:tc>
        <w:tc>
          <w:tcPr>
            <w:tcW w:w="1383" w:type="dxa"/>
            <w:shd w:val="clear" w:color="auto" w:fill="FFFFFF"/>
            <w:tcMar>
              <w:top w:w="48" w:type="dxa"/>
              <w:left w:w="96" w:type="dxa"/>
              <w:bottom w:w="48" w:type="dxa"/>
              <w:right w:w="96" w:type="dxa"/>
            </w:tcMar>
            <w:vAlign w:val="center"/>
          </w:tcPr>
          <w:p w14:paraId="04A3B410" w14:textId="1CCD265D" w:rsidR="00BE3955" w:rsidRPr="00BD0B42" w:rsidRDefault="00BE3955" w:rsidP="00BE3955">
            <w:pPr>
              <w:spacing w:after="0"/>
              <w:jc w:val="both"/>
            </w:pPr>
            <w:r w:rsidRPr="00BD0B42">
              <w:rPr>
                <w:sz w:val="20"/>
                <w:szCs w:val="20"/>
              </w:rPr>
              <w:t>981 546 217</w:t>
            </w:r>
          </w:p>
        </w:tc>
      </w:tr>
      <w:tr w:rsidR="00BD0B42" w:rsidRPr="00BD0B42" w14:paraId="4270BBF8" w14:textId="77777777" w:rsidTr="00BE3955">
        <w:tc>
          <w:tcPr>
            <w:tcW w:w="0" w:type="auto"/>
            <w:shd w:val="clear" w:color="auto" w:fill="FFFFFF"/>
            <w:tcMar>
              <w:top w:w="48" w:type="dxa"/>
              <w:left w:w="96" w:type="dxa"/>
              <w:bottom w:w="48" w:type="dxa"/>
              <w:right w:w="96" w:type="dxa"/>
            </w:tcMar>
            <w:vAlign w:val="center"/>
            <w:hideMark/>
          </w:tcPr>
          <w:p w14:paraId="61929957" w14:textId="77777777" w:rsidR="00BE3955" w:rsidRPr="00BD0B42" w:rsidRDefault="00BE3955" w:rsidP="00BE3955">
            <w:pPr>
              <w:spacing w:after="0"/>
              <w:jc w:val="both"/>
            </w:pPr>
            <w:r w:rsidRPr="00BD0B42">
              <w:t>Madrid</w:t>
            </w:r>
          </w:p>
        </w:tc>
        <w:tc>
          <w:tcPr>
            <w:tcW w:w="5361" w:type="dxa"/>
            <w:shd w:val="clear" w:color="auto" w:fill="FFFFFF"/>
            <w:tcMar>
              <w:top w:w="48" w:type="dxa"/>
              <w:left w:w="96" w:type="dxa"/>
              <w:bottom w:w="48" w:type="dxa"/>
              <w:right w:w="96" w:type="dxa"/>
            </w:tcMar>
            <w:vAlign w:val="center"/>
            <w:hideMark/>
          </w:tcPr>
          <w:p w14:paraId="50119823" w14:textId="512D1534" w:rsidR="00BE3955" w:rsidRPr="00BD0B42" w:rsidRDefault="00BE3955" w:rsidP="00BE3955">
            <w:pPr>
              <w:spacing w:after="0"/>
            </w:pPr>
            <w:r w:rsidRPr="00BD0B42">
              <w:t>Dirección General de Recursos Humanos y Relaciones con la Administración de Justicia</w:t>
            </w:r>
          </w:p>
          <w:p w14:paraId="66DF4021" w14:textId="653707A1" w:rsidR="00BE3955" w:rsidRPr="00BD0B42" w:rsidRDefault="00BE3955" w:rsidP="00BE3955">
            <w:pPr>
              <w:spacing w:after="0"/>
            </w:pPr>
            <w:r w:rsidRPr="00BD0B42">
              <w:t>C/ General Perón, 38 - 28020 Madrid</w:t>
            </w:r>
          </w:p>
          <w:p w14:paraId="1DAC2B99" w14:textId="58D9F77C" w:rsidR="00BE3955" w:rsidRPr="00BD0B42" w:rsidRDefault="00BE3955" w:rsidP="00BE3955">
            <w:pPr>
              <w:spacing w:after="0"/>
              <w:rPr>
                <w:highlight w:val="yellow"/>
              </w:rPr>
            </w:pPr>
            <w:r w:rsidRPr="00BD0B42">
              <w:t>www.comunidad.madrid/servicios/justicia/procesos-selectivos</w:t>
            </w:r>
          </w:p>
        </w:tc>
        <w:tc>
          <w:tcPr>
            <w:tcW w:w="1383" w:type="dxa"/>
            <w:shd w:val="clear" w:color="auto" w:fill="FFFFFF"/>
            <w:tcMar>
              <w:top w:w="48" w:type="dxa"/>
              <w:left w:w="96" w:type="dxa"/>
              <w:bottom w:w="48" w:type="dxa"/>
              <w:right w:w="96" w:type="dxa"/>
            </w:tcMar>
            <w:vAlign w:val="center"/>
            <w:hideMark/>
          </w:tcPr>
          <w:p w14:paraId="71115EDA" w14:textId="77777777" w:rsidR="00BE3955" w:rsidRPr="00BD0B42" w:rsidRDefault="00BE3955" w:rsidP="00BE3955">
            <w:pPr>
              <w:spacing w:after="0"/>
              <w:jc w:val="both"/>
            </w:pPr>
            <w:r w:rsidRPr="00BD0B42">
              <w:t>917209002</w:t>
            </w:r>
          </w:p>
        </w:tc>
      </w:tr>
      <w:tr w:rsidR="00674401" w:rsidRPr="00BD0B42" w14:paraId="4ABB5C64" w14:textId="77777777" w:rsidTr="00BE3955">
        <w:tc>
          <w:tcPr>
            <w:tcW w:w="0" w:type="auto"/>
            <w:shd w:val="clear" w:color="auto" w:fill="FFFFFF"/>
            <w:tcMar>
              <w:top w:w="48" w:type="dxa"/>
              <w:left w:w="96" w:type="dxa"/>
              <w:bottom w:w="48" w:type="dxa"/>
              <w:right w:w="96" w:type="dxa"/>
            </w:tcMar>
            <w:vAlign w:val="center"/>
            <w:hideMark/>
          </w:tcPr>
          <w:p w14:paraId="79E7ECC9" w14:textId="77777777" w:rsidR="00674401" w:rsidRPr="00BD0B42" w:rsidRDefault="00674401" w:rsidP="00674401">
            <w:pPr>
              <w:spacing w:after="0"/>
              <w:jc w:val="both"/>
            </w:pPr>
            <w:r w:rsidRPr="00BD0B42">
              <w:t>Comunidad Valenciana</w:t>
            </w:r>
          </w:p>
        </w:tc>
        <w:tc>
          <w:tcPr>
            <w:tcW w:w="5361" w:type="dxa"/>
            <w:shd w:val="clear" w:color="auto" w:fill="FFFFFF"/>
            <w:tcMar>
              <w:top w:w="48" w:type="dxa"/>
              <w:left w:w="96" w:type="dxa"/>
              <w:bottom w:w="48" w:type="dxa"/>
              <w:right w:w="96" w:type="dxa"/>
            </w:tcMar>
            <w:vAlign w:val="center"/>
            <w:hideMark/>
          </w:tcPr>
          <w:p w14:paraId="3DE137FD" w14:textId="77777777" w:rsidR="00674401" w:rsidRPr="00674401" w:rsidRDefault="00674401" w:rsidP="00674401">
            <w:pPr>
              <w:spacing w:after="0"/>
            </w:pPr>
            <w:r w:rsidRPr="00674401">
              <w:t>Dirección General de Modernización y Relaciones con la Administración de Justicia</w:t>
            </w:r>
          </w:p>
          <w:p w14:paraId="6B51AE08" w14:textId="30B3B93E" w:rsidR="00674401" w:rsidRPr="00674401" w:rsidRDefault="00674401" w:rsidP="00674401">
            <w:pPr>
              <w:spacing w:after="0"/>
            </w:pPr>
            <w:r w:rsidRPr="00674401">
              <w:t>Ciudad Administrativa 9 de octubre</w:t>
            </w:r>
            <w:r>
              <w:t xml:space="preserve"> - </w:t>
            </w:r>
            <w:r w:rsidRPr="00674401">
              <w:t>Torre 4, 2.º planta</w:t>
            </w:r>
          </w:p>
          <w:p w14:paraId="378E4A9D" w14:textId="77777777" w:rsidR="00674401" w:rsidRPr="00674401" w:rsidRDefault="00674401" w:rsidP="00674401">
            <w:pPr>
              <w:spacing w:after="0"/>
            </w:pPr>
            <w:r w:rsidRPr="00674401">
              <w:t>C/ De la Democracia, 77</w:t>
            </w:r>
          </w:p>
          <w:p w14:paraId="68D13D7A" w14:textId="77777777" w:rsidR="00674401" w:rsidRPr="00674401" w:rsidRDefault="00674401" w:rsidP="00674401">
            <w:pPr>
              <w:spacing w:after="0"/>
            </w:pPr>
            <w:r w:rsidRPr="00674401">
              <w:t>46018 Valencia</w:t>
            </w:r>
          </w:p>
          <w:p w14:paraId="466164EB" w14:textId="3E30665C" w:rsidR="00674401" w:rsidRPr="00674401" w:rsidRDefault="00674401" w:rsidP="00674401">
            <w:pPr>
              <w:spacing w:after="0"/>
            </w:pPr>
            <w:r w:rsidRPr="00674401">
              <w:t>www.gov.gva.es/va/home</w:t>
            </w:r>
          </w:p>
        </w:tc>
        <w:tc>
          <w:tcPr>
            <w:tcW w:w="1383" w:type="dxa"/>
            <w:shd w:val="clear" w:color="auto" w:fill="FFFFFF"/>
            <w:tcMar>
              <w:top w:w="48" w:type="dxa"/>
              <w:left w:w="96" w:type="dxa"/>
              <w:bottom w:w="48" w:type="dxa"/>
              <w:right w:w="96" w:type="dxa"/>
            </w:tcMar>
            <w:vAlign w:val="center"/>
            <w:hideMark/>
          </w:tcPr>
          <w:p w14:paraId="21697852" w14:textId="77777777" w:rsidR="00674401" w:rsidRPr="00BD0B42" w:rsidRDefault="00674401" w:rsidP="00674401">
            <w:pPr>
              <w:spacing w:after="0"/>
              <w:jc w:val="both"/>
            </w:pPr>
            <w:r w:rsidRPr="00BD0B42">
              <w:t>96 1209248</w:t>
            </w:r>
          </w:p>
          <w:p w14:paraId="6639994F" w14:textId="77777777" w:rsidR="00674401" w:rsidRPr="00BD0B42" w:rsidRDefault="00674401" w:rsidP="00674401">
            <w:pPr>
              <w:spacing w:after="0"/>
              <w:jc w:val="both"/>
            </w:pPr>
            <w:r w:rsidRPr="00BD0B42">
              <w:t>96 1209249</w:t>
            </w:r>
          </w:p>
        </w:tc>
      </w:tr>
      <w:tr w:rsidR="00674401" w:rsidRPr="00BD0B42" w14:paraId="5A25B88D" w14:textId="77777777" w:rsidTr="00BE3955">
        <w:tc>
          <w:tcPr>
            <w:tcW w:w="0" w:type="auto"/>
            <w:shd w:val="clear" w:color="auto" w:fill="FFFFFF"/>
            <w:tcMar>
              <w:top w:w="48" w:type="dxa"/>
              <w:left w:w="96" w:type="dxa"/>
              <w:bottom w:w="48" w:type="dxa"/>
              <w:right w:w="96" w:type="dxa"/>
            </w:tcMar>
            <w:vAlign w:val="center"/>
            <w:hideMark/>
          </w:tcPr>
          <w:p w14:paraId="10D4495D" w14:textId="77777777" w:rsidR="00674401" w:rsidRPr="00BD0B42" w:rsidRDefault="00674401" w:rsidP="00674401">
            <w:pPr>
              <w:spacing w:after="0"/>
              <w:jc w:val="both"/>
            </w:pPr>
            <w:r w:rsidRPr="00BD0B42">
              <w:t>País Vasco</w:t>
            </w:r>
          </w:p>
        </w:tc>
        <w:tc>
          <w:tcPr>
            <w:tcW w:w="5361" w:type="dxa"/>
            <w:shd w:val="clear" w:color="auto" w:fill="FFFFFF"/>
            <w:tcMar>
              <w:top w:w="48" w:type="dxa"/>
              <w:left w:w="96" w:type="dxa"/>
              <w:bottom w:w="48" w:type="dxa"/>
              <w:right w:w="96" w:type="dxa"/>
            </w:tcMar>
            <w:vAlign w:val="center"/>
            <w:hideMark/>
          </w:tcPr>
          <w:p w14:paraId="3B0F30E1" w14:textId="62079B65" w:rsidR="00674401" w:rsidRPr="00BD0B42" w:rsidRDefault="00674401" w:rsidP="00674401">
            <w:pPr>
              <w:spacing w:after="0"/>
            </w:pPr>
            <w:r w:rsidRPr="00BD0B42">
              <w:t>Dirección de la Administración de Justicia</w:t>
            </w:r>
          </w:p>
          <w:p w14:paraId="50D2F523" w14:textId="54871D4D" w:rsidR="00674401" w:rsidRPr="00BD0B42" w:rsidRDefault="00674401" w:rsidP="00674401">
            <w:pPr>
              <w:spacing w:after="0"/>
            </w:pPr>
            <w:r w:rsidRPr="00BD0B42">
              <w:t>C/ Donostia-San Sebastián, n.º 1</w:t>
            </w:r>
          </w:p>
          <w:p w14:paraId="481331E8" w14:textId="7A403EB2" w:rsidR="00674401" w:rsidRPr="00BD0B42" w:rsidRDefault="00674401" w:rsidP="00674401">
            <w:pPr>
              <w:spacing w:after="0"/>
            </w:pPr>
            <w:r w:rsidRPr="00BD0B42">
              <w:t>01010 Vitoria-Gasteiz</w:t>
            </w:r>
          </w:p>
          <w:p w14:paraId="236E643B" w14:textId="77777777" w:rsidR="00674401" w:rsidRPr="00BD0B42" w:rsidRDefault="00674401" w:rsidP="00674401">
            <w:pPr>
              <w:spacing w:after="0"/>
            </w:pPr>
            <w:r w:rsidRPr="00BD0B42">
              <w:t>www.justizia.net</w:t>
            </w:r>
          </w:p>
        </w:tc>
        <w:tc>
          <w:tcPr>
            <w:tcW w:w="1383" w:type="dxa"/>
            <w:shd w:val="clear" w:color="auto" w:fill="FFFFFF"/>
            <w:tcMar>
              <w:top w:w="48" w:type="dxa"/>
              <w:left w:w="96" w:type="dxa"/>
              <w:bottom w:w="48" w:type="dxa"/>
              <w:right w:w="96" w:type="dxa"/>
            </w:tcMar>
            <w:vAlign w:val="center"/>
            <w:hideMark/>
          </w:tcPr>
          <w:p w14:paraId="5D07E1D5" w14:textId="77777777" w:rsidR="00674401" w:rsidRPr="00BD0B42" w:rsidRDefault="00674401" w:rsidP="00674401">
            <w:pPr>
              <w:spacing w:after="0"/>
              <w:jc w:val="both"/>
            </w:pPr>
            <w:r w:rsidRPr="00BD0B42">
              <w:t>945019132</w:t>
            </w:r>
          </w:p>
          <w:p w14:paraId="126F7D47" w14:textId="77777777" w:rsidR="00674401" w:rsidRPr="00BD0B42" w:rsidRDefault="00674401" w:rsidP="00674401">
            <w:pPr>
              <w:spacing w:after="0"/>
              <w:jc w:val="both"/>
            </w:pPr>
            <w:r w:rsidRPr="00BD0B42">
              <w:t>945019122</w:t>
            </w:r>
          </w:p>
        </w:tc>
      </w:tr>
    </w:tbl>
    <w:p w14:paraId="0B2A4307" w14:textId="7428CFED" w:rsidR="00FC6CFA" w:rsidRPr="00BD0B42" w:rsidRDefault="00FC6CFA" w:rsidP="00A6060E">
      <w:pPr>
        <w:jc w:val="both"/>
      </w:pPr>
    </w:p>
    <w:p w14:paraId="5CBDBEA4" w14:textId="48929A40" w:rsidR="00FC6CFA" w:rsidRPr="00815B35" w:rsidRDefault="00FC6CFA" w:rsidP="00A6060E">
      <w:pPr>
        <w:jc w:val="both"/>
        <w:rPr>
          <w:color w:val="FF0000"/>
        </w:rPr>
      </w:pPr>
      <w:r w:rsidRPr="00531AF8">
        <w:t xml:space="preserve">De conformidad con las Comunidades Autónomas afectadas, no se constituye Tribunal Delegado en </w:t>
      </w:r>
      <w:r w:rsidR="00C7625F" w:rsidRPr="00531AF8">
        <w:t xml:space="preserve">Aragón, Asturias, </w:t>
      </w:r>
      <w:r w:rsidR="00BE3955" w:rsidRPr="00531AF8">
        <w:t xml:space="preserve">Cantabria, </w:t>
      </w:r>
      <w:r w:rsidRPr="00531AF8">
        <w:t>Navarra</w:t>
      </w:r>
      <w:r w:rsidR="00C7625F" w:rsidRPr="00531AF8">
        <w:t xml:space="preserve"> y La Rioja. </w:t>
      </w:r>
      <w:r w:rsidRPr="00531AF8">
        <w:t>Sus funciones las asume directamente el Tribunal C</w:t>
      </w:r>
      <w:r w:rsidR="00732143" w:rsidRPr="00531AF8">
        <w:t>alificador Único de cada Cuerpo.</w:t>
      </w:r>
      <w:r w:rsidRPr="00531AF8">
        <w:t xml:space="preserve"> </w:t>
      </w:r>
    </w:p>
    <w:p w14:paraId="7079A9B2" w14:textId="561DF5C8" w:rsidR="00A6060E" w:rsidRPr="00BD0B42" w:rsidRDefault="00C7625F" w:rsidP="00A6060E">
      <w:pPr>
        <w:jc w:val="both"/>
      </w:pPr>
      <w:r w:rsidRPr="00D73511">
        <w:t xml:space="preserve">No obstante, si el mejor desarrollo del proceso selectivo lo demandase, podrán </w:t>
      </w:r>
      <w:r w:rsidR="00A6060E" w:rsidRPr="00D73511">
        <w:t>constituirse nuevos Tribunales en otros ámbitos, lo que se publicará en la preceptiva Orden Ministerial.</w:t>
      </w:r>
    </w:p>
    <w:p w14:paraId="12D4F5B5" w14:textId="2775C07C" w:rsidR="00A6060E" w:rsidRPr="00BD0B42" w:rsidRDefault="00A6060E" w:rsidP="00A6060E">
      <w:pPr>
        <w:jc w:val="both"/>
      </w:pPr>
      <w:r w:rsidRPr="00BD0B42">
        <w:t>6.</w:t>
      </w:r>
      <w:r w:rsidR="00795CBA" w:rsidRPr="00BD0B42">
        <w:t>7</w:t>
      </w:r>
      <w:r w:rsidRPr="00BD0B42">
        <w:t xml:space="preserve"> La Secretaría de Estado de Justicia podrá proceder a la revisión de las resoluciones del Tribunal Calificador único y en su caso de los Tribunales Delegados, conforme a lo previsto en la </w:t>
      </w:r>
      <w:r w:rsidRPr="00BD0B42">
        <w:lastRenderedPageBreak/>
        <w:t>Ley 39/2015, de 1 de octubre, del Procedimiento Administrativo Común de las Administraciones Públicas.</w:t>
      </w:r>
    </w:p>
    <w:p w14:paraId="6B66224C" w14:textId="77777777" w:rsidR="00795CBA" w:rsidRPr="00BD0B42" w:rsidRDefault="00795CBA" w:rsidP="00A6060E">
      <w:pPr>
        <w:jc w:val="both"/>
      </w:pPr>
    </w:p>
    <w:p w14:paraId="31D1AC21" w14:textId="77777777" w:rsidR="00A6060E" w:rsidRPr="00BD0B42" w:rsidRDefault="00A6060E" w:rsidP="0001590C">
      <w:pPr>
        <w:jc w:val="center"/>
        <w:rPr>
          <w:i/>
          <w:iCs/>
        </w:rPr>
      </w:pPr>
      <w:r w:rsidRPr="00BD0B42">
        <w:rPr>
          <w:i/>
          <w:iCs/>
        </w:rPr>
        <w:t>7. Desarrollo del proceso selectivo</w:t>
      </w:r>
    </w:p>
    <w:p w14:paraId="609B5081" w14:textId="77777777" w:rsidR="00F945A4" w:rsidRDefault="00A6060E" w:rsidP="006B1E32">
      <w:pPr>
        <w:jc w:val="both"/>
      </w:pPr>
      <w:r w:rsidRPr="00BD0B42">
        <w:t xml:space="preserve">7.1 Duración del proceso selectivo. </w:t>
      </w:r>
    </w:p>
    <w:p w14:paraId="3AE8D948" w14:textId="443B3B5B" w:rsidR="006B1E32" w:rsidRPr="00BD0B42" w:rsidRDefault="00F945A4" w:rsidP="006B1E32">
      <w:pPr>
        <w:jc w:val="both"/>
      </w:pPr>
      <w:r>
        <w:t xml:space="preserve">Una vez hecha pública la lista definitiva de admitidos y excluidos, </w:t>
      </w:r>
      <w:r w:rsidR="00D86773">
        <w:t xml:space="preserve">en los tres meses siguientes, se abrirá el plazo para que las personas admitidas puedan alegar y, en su caso, presentar sus méritos. La duración de la fase de concurso vendrá determinada por la concurrencia de aspirantes y el tiempo necesario por los Tribunales Calificadores para la baremación de méritos.  En todo caso, el proceso selectivo deberá finalizar </w:t>
      </w:r>
      <w:r w:rsidR="00D86773" w:rsidRPr="00815B35">
        <w:t>an</w:t>
      </w:r>
      <w:r w:rsidR="00D86773">
        <w:t>tes del 31 de diciembre de 2024, conforme a lo previsto en la Ley 20/2021</w:t>
      </w:r>
      <w:r w:rsidR="00D86773" w:rsidRPr="00BD0B42">
        <w:t>.</w:t>
      </w:r>
      <w:r w:rsidR="00D86773">
        <w:t xml:space="preserve">  Sin perjuicio de este plazo legal, el resto de plazos fijados para el proceso selectivo podrán ser objeto de modificación, si concurre causa objetiva que lo justifique, </w:t>
      </w:r>
      <w:r w:rsidR="006B1E32" w:rsidRPr="00BD0B42">
        <w:t>apreciada por la Secretaría de Estado de Justicia, oído el Tribunal Calificador Único.</w:t>
      </w:r>
    </w:p>
    <w:p w14:paraId="168F1897" w14:textId="73A76D39" w:rsidR="00815B35" w:rsidRPr="00D73511" w:rsidRDefault="00815B35" w:rsidP="00A6060E">
      <w:pPr>
        <w:jc w:val="both"/>
      </w:pPr>
      <w:r w:rsidRPr="00D73511">
        <w:t>La ejecución de este proceso selectivo es compatible con la ejecución simultánea del proceso extraordinario de consolidación también previsto en la Ley 20/2021 que debe ejecutarse por el s</w:t>
      </w:r>
      <w:r w:rsidR="00D86773">
        <w:t>istema de</w:t>
      </w:r>
      <w:r w:rsidR="00D73511" w:rsidRPr="00D73511">
        <w:t xml:space="preserve"> concurso</w:t>
      </w:r>
      <w:r w:rsidR="00D86773">
        <w:t>-oposición</w:t>
      </w:r>
      <w:r w:rsidR="00D73511" w:rsidRPr="00D73511">
        <w:t>, así como con otros procesos selectivos ordinarios de reposición, por el turno libre o por promoción interna, que pudieran estar desarrollándose. La</w:t>
      </w:r>
      <w:r w:rsidRPr="00D73511">
        <w:t xml:space="preserve"> persona aspirante que haya concurrido por </w:t>
      </w:r>
      <w:r w:rsidR="00D73511" w:rsidRPr="00D73511">
        <w:t>diversos</w:t>
      </w:r>
      <w:r w:rsidRPr="00D73511">
        <w:t xml:space="preserve"> procesos, </w:t>
      </w:r>
      <w:r w:rsidR="00D73511" w:rsidRPr="00D73511">
        <w:t>de superar alguno de ellos y ser nombrada funcionaria o funcionario de carrera, quedará</w:t>
      </w:r>
      <w:r w:rsidR="006B1E32" w:rsidRPr="00D73511">
        <w:t xml:space="preserve"> automáticamente excluida de</w:t>
      </w:r>
      <w:r w:rsidR="00D73511" w:rsidRPr="00D73511">
        <w:t xml:space="preserve"> </w:t>
      </w:r>
      <w:r w:rsidR="006B1E32" w:rsidRPr="00D73511">
        <w:t>l</w:t>
      </w:r>
      <w:r w:rsidR="00D73511" w:rsidRPr="00D73511">
        <w:t>os</w:t>
      </w:r>
      <w:r w:rsidR="006B1E32" w:rsidRPr="00D73511">
        <w:t xml:space="preserve"> otro</w:t>
      </w:r>
      <w:r w:rsidR="00D73511" w:rsidRPr="00D73511">
        <w:t>s</w:t>
      </w:r>
      <w:r w:rsidR="006B1E32" w:rsidRPr="00D73511">
        <w:t xml:space="preserve"> proceso</w:t>
      </w:r>
      <w:r w:rsidR="00D73511" w:rsidRPr="00D73511">
        <w:t>s pendientes aún de finalización</w:t>
      </w:r>
      <w:r w:rsidR="006B1E32" w:rsidRPr="00D73511">
        <w:t xml:space="preserve">, siempre que se trate del mismo cuerpo y con independencia del ámbito territorial por el que haya concurrido. </w:t>
      </w:r>
      <w:r w:rsidR="00D73511" w:rsidRPr="00D73511">
        <w:t xml:space="preserve"> </w:t>
      </w:r>
    </w:p>
    <w:p w14:paraId="1FB02D6A" w14:textId="1678E477" w:rsidR="009E634A" w:rsidRPr="009E634A" w:rsidRDefault="009E634A" w:rsidP="009E634A">
      <w:pPr>
        <w:jc w:val="both"/>
      </w:pPr>
      <w:r w:rsidRPr="009E634A">
        <w:t>7.</w:t>
      </w:r>
      <w:r w:rsidR="00844517">
        <w:t>2</w:t>
      </w:r>
      <w:r w:rsidRPr="009E634A">
        <w:t> </w:t>
      </w:r>
      <w:r w:rsidRPr="009E634A">
        <w:t xml:space="preserve">Fase de concurso. </w:t>
      </w:r>
      <w:r w:rsidR="00844517">
        <w:t xml:space="preserve">Tras la publicación de las listas definitivas de aspirantes admitidos y excluidos, y constituidos los Tribunales Calificadores, se dictará resolución otorgando a las personas aspirantes admitidas, el </w:t>
      </w:r>
      <w:r w:rsidR="00844517" w:rsidRPr="00235DAA">
        <w:t xml:space="preserve">plazo de </w:t>
      </w:r>
      <w:r w:rsidR="00595CC5" w:rsidRPr="00235DAA">
        <w:t>veinte días naturales</w:t>
      </w:r>
      <w:r w:rsidR="00844517" w:rsidRPr="00235DAA">
        <w:t xml:space="preserve"> </w:t>
      </w:r>
      <w:r w:rsidRPr="009E634A">
        <w:t xml:space="preserve">para presentar </w:t>
      </w:r>
      <w:r w:rsidR="00595CC5">
        <w:t xml:space="preserve">o alegar </w:t>
      </w:r>
      <w:r w:rsidRPr="009E634A">
        <w:t xml:space="preserve">en el registro o dirección electrónica que se indique la documentación acreditativa, en original o copia auténtica, únicamente de los méritos indicados en </w:t>
      </w:r>
      <w:r w:rsidR="000F7764">
        <w:t>el epígrafe</w:t>
      </w:r>
      <w:r w:rsidRPr="009E634A">
        <w:t xml:space="preserve"> B del baremo contenido en el anexo </w:t>
      </w:r>
      <w:r w:rsidR="00BC60B5">
        <w:t>I</w:t>
      </w:r>
      <w:r w:rsidRPr="009E634A">
        <w:t>I</w:t>
      </w:r>
      <w:r w:rsidR="00BC60B5">
        <w:t xml:space="preserve">, III y IV respectivamente, según el Cuerpo, </w:t>
      </w:r>
      <w:r w:rsidRPr="009E634A">
        <w:t>de la presente Orden. Los opositores y opositoras que concurren por Comunidades Autónomas con ejercicios optativos aportarán en este mismo momento las certificaciones acreditativas de los conocimientos</w:t>
      </w:r>
      <w:r w:rsidR="00BC60B5">
        <w:t xml:space="preserve"> idiomas o derecho propios</w:t>
      </w:r>
      <w:r w:rsidRPr="009E634A">
        <w:t xml:space="preserve"> correspondientes.</w:t>
      </w:r>
    </w:p>
    <w:p w14:paraId="44CAFCFF" w14:textId="567D76F6" w:rsidR="009E634A" w:rsidRPr="00A45536" w:rsidRDefault="009E634A" w:rsidP="009E634A">
      <w:pPr>
        <w:jc w:val="both"/>
      </w:pPr>
      <w:r w:rsidRPr="00A45536">
        <w:t xml:space="preserve">La comprobación de los méritos </w:t>
      </w:r>
      <w:r w:rsidR="00A45536" w:rsidRPr="00A45536">
        <w:t xml:space="preserve">alegados </w:t>
      </w:r>
      <w:r w:rsidR="00AD74C2">
        <w:t>de los apartados A</w:t>
      </w:r>
      <w:r w:rsidR="00BC60B5">
        <w:t>, C</w:t>
      </w:r>
      <w:r w:rsidR="00AD74C2">
        <w:t xml:space="preserve"> y D</w:t>
      </w:r>
      <w:r w:rsidRPr="00A45536">
        <w:t xml:space="preserve"> se hará de oficio</w:t>
      </w:r>
      <w:r w:rsidRPr="00A45536">
        <w:rPr>
          <w:shd w:val="clear" w:color="auto" w:fill="FFFFFF" w:themeFill="background1"/>
        </w:rPr>
        <w:t>.</w:t>
      </w:r>
      <w:r w:rsidRPr="00A45536">
        <w:t xml:space="preserve"> </w:t>
      </w:r>
      <w:r w:rsidR="00A45536" w:rsidRPr="00A45536">
        <w:t xml:space="preserve">No obstante, el </w:t>
      </w:r>
      <w:r w:rsidRPr="00A45536">
        <w:t>mérito experiencia como personal interino</w:t>
      </w:r>
      <w:r w:rsidR="00A45536" w:rsidRPr="00A45536">
        <w:t>,</w:t>
      </w:r>
      <w:r w:rsidRPr="00A45536">
        <w:t xml:space="preserve"> si se </w:t>
      </w:r>
      <w:r w:rsidR="00A45536" w:rsidRPr="00A45536">
        <w:t xml:space="preserve">ha obtenido </w:t>
      </w:r>
      <w:r w:rsidRPr="00A45536">
        <w:t xml:space="preserve">en más de un ámbito territorial o en uno distinto a aquel en el que se presenta deberá ser acreditado por la persona aspirante, dado que la gestión de este personal corresponde a las Comunidades Autónomas con competencias en materia de personal transferidas y al Ministerio de Justicia, a través de sus Gerencias, en las Comunidades Autónomas sin estas competencias transferidas y en los órganos centrales. </w:t>
      </w:r>
    </w:p>
    <w:p w14:paraId="3A589309" w14:textId="77777777" w:rsidR="009E634A" w:rsidRPr="009E634A" w:rsidRDefault="009E634A" w:rsidP="009E634A">
      <w:pPr>
        <w:jc w:val="both"/>
      </w:pPr>
      <w:r w:rsidRPr="009E634A">
        <w:t>Aquellas personas opositoras que en su solicitud inicial de participación no hayan prestado su consentimiento para que el órgano gestor del proceso selectivo pueda verificar de oficio sus titulaciones o certificaciones académicas, deberán también aportar éstas, de entre las valoradas en el apartado A del baremo citado.</w:t>
      </w:r>
    </w:p>
    <w:p w14:paraId="1CB1FA2F" w14:textId="77777777" w:rsidR="00AD74C2" w:rsidRDefault="009E634A" w:rsidP="009E634A">
      <w:pPr>
        <w:jc w:val="both"/>
      </w:pPr>
      <w:r w:rsidRPr="009E634A">
        <w:t xml:space="preserve">El Tribunal Calificador Único y los Tribunales Delegados valorarán los méritos acreditados, </w:t>
      </w:r>
      <w:r w:rsidR="00AD74C2">
        <w:t xml:space="preserve">conforme a los criterios fijados, en su caso, por el Tribunal Calificador Único. </w:t>
      </w:r>
    </w:p>
    <w:p w14:paraId="730D9649" w14:textId="7D9D7582" w:rsidR="009E634A" w:rsidRPr="009E634A" w:rsidRDefault="00AD74C2" w:rsidP="009E634A">
      <w:pPr>
        <w:jc w:val="both"/>
      </w:pPr>
      <w:r>
        <w:lastRenderedPageBreak/>
        <w:t>E</w:t>
      </w:r>
      <w:r w:rsidR="009E634A" w:rsidRPr="009E634A">
        <w:t>l Tribunal Calificador Único publicará en la página web del Ministerio de Justicia la relación de personas aspirantes con la valoración provisional de méritos de la fase de concurso, con indicación de la puntuación obtenida en cada apartado y la total. Las personas aspirantes dispondrán de un plazo de diez días hábiles a partir del siguiente al de la publicación de dicha relación, para efectuar las alegaciones pertinentes. Finalizado dicho plazo y vistas y resueltas las alegaciones el Tribunal publicará la relación con la valoración definitiva de la fase de concurso.</w:t>
      </w:r>
    </w:p>
    <w:p w14:paraId="3A24093A" w14:textId="511F56D6" w:rsidR="00FD44A0" w:rsidRPr="00BD0B42" w:rsidRDefault="00BC60B5" w:rsidP="00A6060E">
      <w:pPr>
        <w:jc w:val="both"/>
      </w:pPr>
      <w:r>
        <w:t>7.3</w:t>
      </w:r>
      <w:r w:rsidR="00A6060E" w:rsidRPr="00BD0B42">
        <w:t> Valoración del conocimiento de las lenguas oficiales propias de las Comunidades Autónomas y del Derecho Civil Vasco. Si así lo hubi</w:t>
      </w:r>
      <w:r w:rsidR="00F23162" w:rsidRPr="00BD0B42">
        <w:t xml:space="preserve">eran solicitado en su instancia, </w:t>
      </w:r>
      <w:r w:rsidR="00A6060E" w:rsidRPr="00BD0B42">
        <w:t>las personas aspirantes comprendidas en la relación de per</w:t>
      </w:r>
      <w:r w:rsidR="00811D23" w:rsidRPr="00BD0B42">
        <w:t>s</w:t>
      </w:r>
      <w:r w:rsidR="00A6060E" w:rsidRPr="00BD0B42">
        <w:t xml:space="preserve">onas aprobadas que concurran por un ámbito territorial con lengua autonómica </w:t>
      </w:r>
      <w:r w:rsidR="003313B5" w:rsidRPr="00BD0B42">
        <w:t>y derecho foral propios</w:t>
      </w:r>
      <w:r w:rsidR="00A6060E" w:rsidRPr="00BD0B42">
        <w:t xml:space="preserve">, serán emplazadas para la realización del ejercicio de carácter optativo, no eliminatorio, que acredite el conocimiento de </w:t>
      </w:r>
      <w:r w:rsidR="003313B5" w:rsidRPr="00BD0B42">
        <w:t>los mismos</w:t>
      </w:r>
      <w:r w:rsidR="00A6060E" w:rsidRPr="00BD0B42">
        <w:t>.</w:t>
      </w:r>
    </w:p>
    <w:p w14:paraId="308C485B" w14:textId="1858C2F6" w:rsidR="00A6060E" w:rsidRPr="00BD0B42" w:rsidRDefault="00A6060E" w:rsidP="00A6060E">
      <w:pPr>
        <w:jc w:val="both"/>
      </w:pPr>
      <w:r w:rsidRPr="00BD0B42">
        <w:t>Paralelamente, el Tribunal Delegado correspondiente procederá a la valoración de la documentación acreditativa del conocimiento de las lenguas oficiales propias de las Comunidades Autónomas y del Derecho Civil Vasco, que hubieren aportado las personas interesadas.</w:t>
      </w:r>
    </w:p>
    <w:p w14:paraId="48EA8415" w14:textId="264811B7" w:rsidR="00A6060E" w:rsidRPr="00BD0B42" w:rsidRDefault="00A6060E" w:rsidP="00A6060E">
      <w:pPr>
        <w:jc w:val="both"/>
      </w:pPr>
      <w:r w:rsidRPr="00BD0B42">
        <w:t xml:space="preserve">La puntuación obtenida, tanto del examen como de la documentación acreditativa, se ajustará al baremo contenido en </w:t>
      </w:r>
      <w:r w:rsidR="003A665E">
        <w:t xml:space="preserve">el anexo V para todos los cuerpos, </w:t>
      </w:r>
      <w:r w:rsidRPr="00BD0B42">
        <w:t>y solo surtirá efectos para la adjudicación de destinos en la Comunidad Autónoma correspondiente.</w:t>
      </w:r>
    </w:p>
    <w:p w14:paraId="2D898959" w14:textId="6B3E5726" w:rsidR="00A6060E" w:rsidRPr="00BD0B42" w:rsidRDefault="00EE7EBD" w:rsidP="00A6060E">
      <w:pPr>
        <w:jc w:val="both"/>
      </w:pPr>
      <w:r w:rsidRPr="00BD0B42">
        <w:t>Las personas aspirantes</w:t>
      </w:r>
      <w:r w:rsidR="00A6060E" w:rsidRPr="00BD0B42">
        <w:t xml:space="preserve"> podrán optar por realizar la prueba, </w:t>
      </w:r>
      <w:r w:rsidR="003319A6" w:rsidRPr="00BD0B42">
        <w:t xml:space="preserve">por </w:t>
      </w:r>
      <w:r w:rsidR="00A6060E" w:rsidRPr="00BD0B42">
        <w:t xml:space="preserve">documentar el conocimiento de la lengua oficial o </w:t>
      </w:r>
      <w:r w:rsidR="003319A6" w:rsidRPr="00BD0B42">
        <w:t xml:space="preserve">por </w:t>
      </w:r>
      <w:r w:rsidR="00A6060E" w:rsidRPr="00BD0B42">
        <w:t>acogerse a ambos sistemas. En este último caso, la puntuación otorgada será la más alta que en su caso corresponda, sin que pueda ser acumulativa.</w:t>
      </w:r>
    </w:p>
    <w:p w14:paraId="156911FB" w14:textId="1D445678" w:rsidR="00FD44A0" w:rsidRDefault="003313B5" w:rsidP="00A6060E">
      <w:pPr>
        <w:jc w:val="both"/>
      </w:pPr>
      <w:r w:rsidRPr="00BD0B42">
        <w:t>7.</w:t>
      </w:r>
      <w:r w:rsidR="00BC60B5">
        <w:t>4</w:t>
      </w:r>
      <w:r w:rsidR="00A6060E" w:rsidRPr="00BD0B42">
        <w:t xml:space="preserve"> Finalizado el proceso selectivo, el Tribunal elevará al Ministerio de Justicia propuesta con la relación de personas </w:t>
      </w:r>
      <w:r w:rsidR="007F5D49" w:rsidRPr="00BD0B42">
        <w:t>que superan el proceso selectivo</w:t>
      </w:r>
      <w:r w:rsidR="00A6060E" w:rsidRPr="00BD0B42">
        <w:t xml:space="preserve">, en cada ámbito territorial, cuyo número no podrá </w:t>
      </w:r>
      <w:r w:rsidR="007F5D49" w:rsidRPr="00BD0B42">
        <w:t>exceder</w:t>
      </w:r>
      <w:r w:rsidR="00A6060E" w:rsidRPr="00BD0B42">
        <w:t xml:space="preserve"> el de plazas convocadas, que se publicará en el Boletín Oficial del Estado y en los diarios oficiales de las Comunidades Autónomas donde se convoquen plazas, con indicación del número de orden, apellidos y nombre, DNI, puntuación </w:t>
      </w:r>
      <w:r w:rsidR="00AD74C2">
        <w:t xml:space="preserve">final obtenida en la fase de concurso de méritos. </w:t>
      </w:r>
    </w:p>
    <w:p w14:paraId="71CA02E5" w14:textId="77777777" w:rsidR="00E85656" w:rsidRDefault="00E85656" w:rsidP="00E85656">
      <w:pPr>
        <w:jc w:val="both"/>
      </w:pPr>
      <w:r>
        <w:t xml:space="preserve">Las personas aspirantes que no se hallen incluidas en dicha relación, se entenderá que no han superado el proceso selectivo y no podrán ser nombradas personal funcionario de carrera en este proceso. </w:t>
      </w:r>
    </w:p>
    <w:p w14:paraId="7AC94C04" w14:textId="239E229B" w:rsidR="00AD74C2" w:rsidRDefault="00E85656" w:rsidP="00E85656">
      <w:pPr>
        <w:spacing w:line="256" w:lineRule="auto"/>
        <w:jc w:val="both"/>
        <w:rPr>
          <w:rFonts w:ascii="Calibri" w:eastAsia="Calibri" w:hAnsi="Calibri" w:cs="Times New Roman"/>
        </w:rPr>
      </w:pPr>
      <w:r w:rsidRPr="00A45536">
        <w:rPr>
          <w:rFonts w:ascii="Calibri" w:eastAsia="Calibri" w:hAnsi="Calibri" w:cs="Times New Roman"/>
        </w:rPr>
        <w:t>No obstante, si en alguno de los ámbitos territoriales no se hubiesen cubierto todas las plazas ofertadas, el Ministerio de Justicia, coordinadamente con el Tribunal Calificador Único, procederá a ofertar tales plazas vacantes, por ese o esos concretos ámbitos, a aspirantes de otros ámbitos que, no habiendo superado el proceso selectivo hayan sido baremados su</w:t>
      </w:r>
      <w:r w:rsidR="00AD74C2">
        <w:rPr>
          <w:rFonts w:ascii="Calibri" w:eastAsia="Calibri" w:hAnsi="Calibri" w:cs="Times New Roman"/>
        </w:rPr>
        <w:t>s</w:t>
      </w:r>
      <w:r w:rsidRPr="00A45536">
        <w:rPr>
          <w:rFonts w:ascii="Calibri" w:eastAsia="Calibri" w:hAnsi="Calibri" w:cs="Times New Roman"/>
        </w:rPr>
        <w:t xml:space="preserve"> méritos, tengan la mayor puntuación. Así se ordenarán estas personas aspirantes de mayor a menor puntación procediendo a ofertarles las plazas vacantes, pudiendo optar estas personas por las de uno u otros ámbitos territoriales, si es que existen vacantes en más de un territorio</w:t>
      </w:r>
      <w:r w:rsidR="00AD74C2">
        <w:rPr>
          <w:rFonts w:ascii="Calibri" w:eastAsia="Calibri" w:hAnsi="Calibri" w:cs="Times New Roman"/>
        </w:rPr>
        <w:t>.</w:t>
      </w:r>
    </w:p>
    <w:p w14:paraId="26AB43C5" w14:textId="77777777" w:rsidR="00E85656" w:rsidRPr="00A45536" w:rsidRDefault="00E85656" w:rsidP="00E85656">
      <w:pPr>
        <w:spacing w:line="256" w:lineRule="auto"/>
        <w:jc w:val="both"/>
        <w:rPr>
          <w:rFonts w:ascii="Calibri" w:eastAsia="Calibri" w:hAnsi="Calibri" w:cs="Times New Roman"/>
        </w:rPr>
      </w:pPr>
      <w:r w:rsidRPr="00A45536">
        <w:rPr>
          <w:rFonts w:ascii="Calibri" w:eastAsia="Calibri" w:hAnsi="Calibri" w:cs="Times New Roman"/>
        </w:rPr>
        <w:t xml:space="preserve">En estos casos, la persona aspirante que supere el proceso selectivo por esta vía, ocupará el puesto inmediatamente posterior a la última de las personas aprobadas por el ámbito al que se ha incorporado, procedente desde aquel otro en el que no había superado el proceso dado lo limitado de las plazas. </w:t>
      </w:r>
    </w:p>
    <w:p w14:paraId="1353A04E" w14:textId="77777777" w:rsidR="00E85656" w:rsidRPr="00A45536" w:rsidRDefault="00E85656" w:rsidP="00E85656">
      <w:pPr>
        <w:spacing w:line="256" w:lineRule="auto"/>
        <w:jc w:val="both"/>
        <w:rPr>
          <w:rFonts w:ascii="Calibri" w:eastAsia="Calibri" w:hAnsi="Calibri" w:cs="Times New Roman"/>
        </w:rPr>
      </w:pPr>
      <w:r w:rsidRPr="00A45536">
        <w:rPr>
          <w:rFonts w:ascii="Calibri" w:eastAsia="Calibri" w:hAnsi="Calibri" w:cs="Times New Roman"/>
        </w:rPr>
        <w:t xml:space="preserve">Las personas opositoras afectadas que cambien a alguno de los ámbitos territoriales que tengan establecida la valoración de lengua oficial propia o Derecho civil vasco serán convocadas, en su </w:t>
      </w:r>
      <w:r w:rsidRPr="00A45536">
        <w:rPr>
          <w:rFonts w:ascii="Calibri" w:eastAsia="Calibri" w:hAnsi="Calibri" w:cs="Times New Roman"/>
        </w:rPr>
        <w:lastRenderedPageBreak/>
        <w:t xml:space="preserve">caso, sí así lo solicitan, a la realización de la correspondiente prueba optativa o les será incorporada la puntuación que corresponda a la acreditación documental que hubieran aportado, previo requerimiento al efecto en el plazo de cinco días hábiles. </w:t>
      </w:r>
    </w:p>
    <w:p w14:paraId="0A398B9C" w14:textId="17DF1DAC" w:rsidR="00E85656" w:rsidRPr="00A45536" w:rsidRDefault="00BC60B5" w:rsidP="00E85656">
      <w:pPr>
        <w:spacing w:line="256" w:lineRule="auto"/>
        <w:jc w:val="both"/>
        <w:rPr>
          <w:rFonts w:ascii="Calibri" w:eastAsia="Calibri" w:hAnsi="Calibri" w:cs="Times New Roman"/>
        </w:rPr>
      </w:pPr>
      <w:r>
        <w:rPr>
          <w:rFonts w:ascii="Calibri" w:eastAsia="Calibri" w:hAnsi="Calibri" w:cs="Times New Roman"/>
        </w:rPr>
        <w:t>Efectuada</w:t>
      </w:r>
      <w:r w:rsidR="00E85656" w:rsidRPr="00A45536">
        <w:rPr>
          <w:rFonts w:ascii="Calibri" w:eastAsia="Calibri" w:hAnsi="Calibri" w:cs="Times New Roman"/>
        </w:rPr>
        <w:t>s, en su caso, estas coberturas de plazas vacantes en algún ámbito territorial con aspirantes de otros ámbitos, se procederá ya conforme a lo anteriormente indicado, a la publicación en los diarios oficiales con indicación del número de orden, apellidos y nombre, DNI, puntuación obtenida y, en su caso, mención de que pese a la nota se ocupa el último o últimos puestos consecuencia de esta base.</w:t>
      </w:r>
    </w:p>
    <w:p w14:paraId="72E6CD03" w14:textId="753F1445" w:rsidR="00FD44A0" w:rsidRPr="00BD0B42" w:rsidRDefault="003C295C" w:rsidP="00A6060E">
      <w:pPr>
        <w:jc w:val="both"/>
      </w:pPr>
      <w:r w:rsidRPr="00BD0B42">
        <w:t>7.</w:t>
      </w:r>
      <w:r w:rsidR="00DC2657">
        <w:t>5</w:t>
      </w:r>
      <w:r w:rsidR="00FB1A98" w:rsidRPr="00BD0B42">
        <w:t xml:space="preserve">   C</w:t>
      </w:r>
      <w:r w:rsidR="00FD44A0" w:rsidRPr="00BD0B42">
        <w:t xml:space="preserve">omo medida de agilización de los procesos selectivos, se </w:t>
      </w:r>
      <w:r w:rsidR="00754D03" w:rsidRPr="00BD0B42">
        <w:t xml:space="preserve">llevarán a cabo de forma simultánea </w:t>
      </w:r>
      <w:r w:rsidR="00FD44A0" w:rsidRPr="00BD0B42">
        <w:t>la realización de las pruebas o baremación de</w:t>
      </w:r>
      <w:r w:rsidR="00FB1A98" w:rsidRPr="00BD0B42">
        <w:t xml:space="preserve">l conocimiento de las lenguas oficiales propias y del Derecho Civil Vasco y la oferta de destinos disponibles por el Ministerio de Justicia y las Comunidades Autónomas con competencias en la materia. </w:t>
      </w:r>
    </w:p>
    <w:p w14:paraId="6D7C7A6A" w14:textId="33E77BD6" w:rsidR="00FD44A0" w:rsidRPr="00BD0B42" w:rsidRDefault="00FB1A98" w:rsidP="00A6060E">
      <w:pPr>
        <w:jc w:val="both"/>
      </w:pPr>
      <w:r w:rsidRPr="00BD0B42">
        <w:t xml:space="preserve">De este modo, una vez finalizadas dichas pruebas, se procederá a nueva publicación en los respectivos ámbitos </w:t>
      </w:r>
      <w:r w:rsidR="00754D03" w:rsidRPr="00BD0B42">
        <w:t xml:space="preserve">territoriales </w:t>
      </w:r>
      <w:r w:rsidRPr="00BD0B42">
        <w:t>de la nota total que se había obtenido en el proceso selectivo y junto a ella, pero separada</w:t>
      </w:r>
      <w:r w:rsidR="00754D03" w:rsidRPr="00BD0B42">
        <w:t>,</w:t>
      </w:r>
      <w:r w:rsidRPr="00BD0B42">
        <w:t xml:space="preserve"> la puntuación obtenida en la lengua oficial propia y </w:t>
      </w:r>
      <w:r w:rsidR="00754D03" w:rsidRPr="00BD0B42">
        <w:t>en el D</w:t>
      </w:r>
      <w:r w:rsidRPr="00BD0B42">
        <w:t>erecho foral del ámbito territorial por el que concurrían las personas aspirantes</w:t>
      </w:r>
      <w:r w:rsidR="00754D03" w:rsidRPr="00BD0B42">
        <w:t xml:space="preserve"> y</w:t>
      </w:r>
      <w:r w:rsidRPr="00BD0B42">
        <w:t xml:space="preserve"> la suma final de ambas que será la que determine el orden obtenido en el proceso selectivo, en ese ámbito territorial. </w:t>
      </w:r>
    </w:p>
    <w:p w14:paraId="7435589C" w14:textId="77777777" w:rsidR="00795CBA" w:rsidRPr="00BD0B42" w:rsidRDefault="00795CBA" w:rsidP="00A6060E">
      <w:pPr>
        <w:jc w:val="both"/>
      </w:pPr>
    </w:p>
    <w:p w14:paraId="4F8E647B" w14:textId="77777777" w:rsidR="00A6060E" w:rsidRPr="00BD0B42" w:rsidRDefault="00A6060E" w:rsidP="003F4836">
      <w:pPr>
        <w:jc w:val="center"/>
        <w:rPr>
          <w:i/>
          <w:iCs/>
        </w:rPr>
      </w:pPr>
      <w:r w:rsidRPr="00BD0B42">
        <w:rPr>
          <w:i/>
          <w:iCs/>
        </w:rPr>
        <w:t>8. Presentación de documentación</w:t>
      </w:r>
    </w:p>
    <w:p w14:paraId="4D94E96D" w14:textId="0440A685" w:rsidR="00A6060E" w:rsidRPr="00BD0B42" w:rsidRDefault="00A6060E" w:rsidP="00A6060E">
      <w:pPr>
        <w:jc w:val="both"/>
      </w:pPr>
      <w:r w:rsidRPr="00BD0B42">
        <w:t>8.1 </w:t>
      </w:r>
      <w:r w:rsidR="00FF755F" w:rsidRPr="00BD0B42">
        <w:t xml:space="preserve">Quienes </w:t>
      </w:r>
      <w:r w:rsidRPr="00BD0B42">
        <w:t xml:space="preserve">figuren en la relación definitiva de personas aprobadas, en el plazo de </w:t>
      </w:r>
      <w:r w:rsidR="000663F9" w:rsidRPr="00BD0B42">
        <w:t>diez</w:t>
      </w:r>
      <w:r w:rsidRPr="00BD0B42">
        <w:t xml:space="preserve"> días hábiles contados a partir de la publicación de ésta en el «Boletín Oficial del Estado» y Diarios Oficiales de las Comunidades Autónomas donde se convocan plazas, presentarán en el Registro Gene</w:t>
      </w:r>
      <w:r w:rsidR="0075385D" w:rsidRPr="00BD0B42">
        <w:t>ral del Ministerio de Justicia (C</w:t>
      </w:r>
      <w:r w:rsidRPr="00BD0B42">
        <w:t>/</w:t>
      </w:r>
      <w:r w:rsidR="0075385D" w:rsidRPr="00BD0B42">
        <w:t xml:space="preserve"> </w:t>
      </w:r>
      <w:r w:rsidRPr="00BD0B42">
        <w:t>Bolsa, n.º 8, 28071 Madrid</w:t>
      </w:r>
      <w:r w:rsidR="0075385D" w:rsidRPr="00BD0B42">
        <w:t>)</w:t>
      </w:r>
      <w:r w:rsidRPr="00BD0B42">
        <w:t xml:space="preserve"> por los medios previstos en el artículo 16 de la Ley 39/2015, de 1 de octubre, del Procedimiento Administrativo Común de las Administraciones Públicas,</w:t>
      </w:r>
      <w:r w:rsidR="00822EC3" w:rsidRPr="00BD0B42">
        <w:t xml:space="preserve"> dirigidos a la Unidad EA0041037</w:t>
      </w:r>
      <w:r w:rsidRPr="00BD0B42">
        <w:t>-Oficina O00011588-Medios Personales. Procesos Selectivos la documentación siguiente:</w:t>
      </w:r>
    </w:p>
    <w:p w14:paraId="7DF19834" w14:textId="77777777" w:rsidR="00A6060E" w:rsidRPr="00BD0B42" w:rsidRDefault="00A6060E" w:rsidP="00A6060E">
      <w:pPr>
        <w:jc w:val="both"/>
      </w:pPr>
      <w:r w:rsidRPr="00BD0B42">
        <w:t>a) Solicitud de destino ajustada a los requerimientos que, en su caso, se establezcan en la oferta publicada por el Ministerio de Justicia y Comunidades Autónomas competentes.</w:t>
      </w:r>
    </w:p>
    <w:p w14:paraId="1EDDA8C7" w14:textId="5015FB4E" w:rsidR="00795CBA" w:rsidRPr="00BD0B42" w:rsidRDefault="00A6060E" w:rsidP="00A6060E">
      <w:pPr>
        <w:jc w:val="both"/>
      </w:pPr>
      <w:r w:rsidRPr="00BD0B42">
        <w:t>b) Las personas aspirantes que tengan la condición legal de persona con discapacidad, con grado igual o superior al 33 por ciento deberán presentar certificación de los órganos competentes que acredite tal condición (en caso de que ésta no se haya acreditado con anterioridad)</w:t>
      </w:r>
      <w:r w:rsidR="00A45536">
        <w:t xml:space="preserve"> y certificado médico oficial que acredite</w:t>
      </w:r>
      <w:r w:rsidRPr="00BD0B42">
        <w:t xml:space="preserve"> su capacidad funcional para desempeñar las </w:t>
      </w:r>
      <w:r w:rsidR="00186AF9" w:rsidRPr="00BD0B42">
        <w:t>tareas y funciones propias del C</w:t>
      </w:r>
      <w:r w:rsidRPr="00BD0B42">
        <w:t xml:space="preserve">uerpo </w:t>
      </w:r>
      <w:r w:rsidR="00186AF9" w:rsidRPr="00BD0B42">
        <w:t xml:space="preserve">por el que se presentaban. </w:t>
      </w:r>
    </w:p>
    <w:p w14:paraId="2008FA18" w14:textId="77B61201" w:rsidR="00A6060E" w:rsidRPr="00BD0B42" w:rsidRDefault="00A6060E" w:rsidP="00A6060E">
      <w:pPr>
        <w:jc w:val="both"/>
      </w:pPr>
      <w:r w:rsidRPr="00BD0B42">
        <w:t>c) Las personas aspirantes que, en su solicitud de participación inicial, se hayan opuesto a que sus datos de identidad personal y los referidos a sus titulaciones o certificaciones académicas, puedan ser consultados y verificados de oficio por el órgano instructor de este proceso selectivo deberán aportar también:</w:t>
      </w:r>
    </w:p>
    <w:p w14:paraId="2C476EE9" w14:textId="77777777" w:rsidR="00A6060E" w:rsidRPr="00BD0B42" w:rsidRDefault="00A6060E" w:rsidP="00A6060E">
      <w:pPr>
        <w:jc w:val="both"/>
      </w:pPr>
      <w:r w:rsidRPr="00BD0B42">
        <w:t>– Copia auténtica del documento nacional de identidad, o equivalente.</w:t>
      </w:r>
    </w:p>
    <w:p w14:paraId="22E02F9D" w14:textId="77777777" w:rsidR="00A6060E" w:rsidRPr="00BD0B42" w:rsidRDefault="00A6060E" w:rsidP="00A6060E">
      <w:pPr>
        <w:jc w:val="both"/>
      </w:pPr>
      <w:r w:rsidRPr="00BD0B42">
        <w:t>– Copia auténtica del título exigido en la convocatoria o certificación académica acreditativa de tener aprobadas todas las asignaturas, que le capacitan para la obtención del mismo acompañando el resguardo justificativo de haber abonado los derechos para su expedición.</w:t>
      </w:r>
    </w:p>
    <w:p w14:paraId="4DA04C22" w14:textId="77777777" w:rsidR="00A6060E" w:rsidRPr="00BD0B42" w:rsidRDefault="00A6060E" w:rsidP="00A6060E">
      <w:pPr>
        <w:jc w:val="both"/>
      </w:pPr>
      <w:r w:rsidRPr="00BD0B42">
        <w:lastRenderedPageBreak/>
        <w:t>d) En el caso de titulaciones obtenidas en el extranjero deberá presentarse copia auténtica de la documentación que acredite su homologación, o en su caso, del correspondiente certificado de equivalencia.</w:t>
      </w:r>
    </w:p>
    <w:p w14:paraId="18CD675D" w14:textId="77777777" w:rsidR="00A6060E" w:rsidRPr="00BD0B42" w:rsidRDefault="00A6060E" w:rsidP="00A6060E">
      <w:pPr>
        <w:jc w:val="both"/>
      </w:pPr>
      <w:r w:rsidRPr="00BD0B42">
        <w:t>8.2 Ante la imposibilidad, debidamente justificada, de presentar los documentos expresados en el apartado anterior, podrá acreditarse que se poseen las condiciones exigidas en la convocatoria mediante cualquier medio de prueba admisible en Derecho.</w:t>
      </w:r>
    </w:p>
    <w:p w14:paraId="62632E30" w14:textId="4DCC7311" w:rsidR="00A6060E" w:rsidRPr="00BD0B42" w:rsidRDefault="00A6060E" w:rsidP="00A6060E">
      <w:pPr>
        <w:jc w:val="both"/>
      </w:pPr>
      <w:r w:rsidRPr="00BD0B42">
        <w:t xml:space="preserve">8.3 Quienes, dentro del plazo fijado, y salvo causa de fuerza mayor, no presentaren la documentación o del examen de la misma se dedujera que carecen de alguno de los requisitos establecidos, no podrán ser nombrados o nombradas personal funcionario y quedarán anuladas sus actuaciones, </w:t>
      </w:r>
      <w:r w:rsidR="00A45536">
        <w:t xml:space="preserve">decayendo en sus derechos, </w:t>
      </w:r>
      <w:r w:rsidRPr="00BD0B42">
        <w:t>sin perjuicio de la responsabilidad en que hubieren podido incurrir por falsedad en la solicitud inicial.</w:t>
      </w:r>
    </w:p>
    <w:p w14:paraId="372CA313" w14:textId="4390E6A5" w:rsidR="00A6060E" w:rsidRPr="00BD0B42" w:rsidRDefault="00A6060E" w:rsidP="00A6060E">
      <w:pPr>
        <w:jc w:val="both"/>
      </w:pPr>
      <w:r w:rsidRPr="00BD0B42">
        <w:t>En este último caso, o en el supuesto de renuncia de alguno de los aspirantes antes de su nombramiento como personal funcionario de carrera, el Min</w:t>
      </w:r>
      <w:r w:rsidR="0075385D" w:rsidRPr="00BD0B42">
        <w:t>isterio de Justicia requerirá al Tribunal Calificador Único</w:t>
      </w:r>
      <w:r w:rsidRPr="00BD0B42">
        <w:t xml:space="preserve">, relación complementaria de personas aspirantes que, sigan </w:t>
      </w:r>
      <w:r w:rsidR="00AD74C2">
        <w:t xml:space="preserve">en puntuación </w:t>
      </w:r>
      <w:r w:rsidRPr="00BD0B42">
        <w:t>a los propuestos hasta completar el total de plazas convocadas.</w:t>
      </w:r>
    </w:p>
    <w:p w14:paraId="28D9C21E" w14:textId="71D69FAC" w:rsidR="00A6060E" w:rsidRPr="00BD0B42" w:rsidRDefault="00A6060E" w:rsidP="00A6060E">
      <w:pPr>
        <w:jc w:val="both"/>
      </w:pPr>
      <w:r w:rsidRPr="00BD0B42">
        <w:t>En este supuesto, las personas aspirantes incluidas en esta relación complementaria deberán presentar la documentación acreditativa, que se detalla en esta misma base, en un plazo no superior a cinco días hábiles, desde su publicación en la página</w:t>
      </w:r>
      <w:r w:rsidR="00DC2657">
        <w:t xml:space="preserve"> web del Ministerio de Justicia, </w:t>
      </w:r>
      <w:r w:rsidR="00DC2657" w:rsidRPr="00AC71FB">
        <w:t>sin perjuicio de otras vías de comunicación por parte de la Administración para hacer saber la existencia de esta lista complementaria</w:t>
      </w:r>
      <w:r w:rsidR="00E806DB" w:rsidRPr="00AC71FB">
        <w:t xml:space="preserve">, a las personas que pudieran ser afectadas. </w:t>
      </w:r>
    </w:p>
    <w:p w14:paraId="170D219B" w14:textId="52D6A89D" w:rsidR="00A6060E" w:rsidRPr="00BD0B42" w:rsidRDefault="00A6060E" w:rsidP="00A6060E">
      <w:pPr>
        <w:jc w:val="both"/>
      </w:pPr>
      <w:r w:rsidRPr="00BD0B42">
        <w:t>Las personas opositoras afectadas que concurran por algunos de los ámbitos territoriales que tengan establecida la valoración de lengua oficial propia o Derecho civil vasco serán convocadas, en su caso, a la realización de la correspondiente prueba optativa o les será incorporada la puntuación que corresponda a la acreditación documental que hubieran aportado.</w:t>
      </w:r>
    </w:p>
    <w:p w14:paraId="100F7EFB" w14:textId="77777777" w:rsidR="00795CBA" w:rsidRPr="00BD0B42" w:rsidRDefault="00795CBA" w:rsidP="00A6060E">
      <w:pPr>
        <w:jc w:val="both"/>
      </w:pPr>
    </w:p>
    <w:p w14:paraId="36095315" w14:textId="77777777" w:rsidR="00A6060E" w:rsidRPr="00BD0B42" w:rsidRDefault="00A6060E" w:rsidP="00022BB6">
      <w:pPr>
        <w:jc w:val="center"/>
        <w:rPr>
          <w:i/>
          <w:iCs/>
        </w:rPr>
      </w:pPr>
      <w:r w:rsidRPr="00BD0B42">
        <w:rPr>
          <w:i/>
          <w:iCs/>
        </w:rPr>
        <w:t>9. Nombramiento</w:t>
      </w:r>
    </w:p>
    <w:p w14:paraId="086DC8CB" w14:textId="119EE686" w:rsidR="00A6060E" w:rsidRPr="00BD0B42" w:rsidRDefault="00A6060E" w:rsidP="00A6060E">
      <w:pPr>
        <w:jc w:val="both"/>
      </w:pPr>
      <w:r w:rsidRPr="00BD0B42">
        <w:t>Comprobado que las personas aspirantes, cuyo número no podrá superar al de plazas convocadas en cada ámbito territorial, reúnen los requisitos de la base cuarta de la presente convocatoria serán nombradas personal funcionario de carrera, mediante Orden del Ministerio de Justicia, que será publicada en el «Boletín Oficial del Estado» y en los diarios oficiales de las Comunidades Autónomas competentes.</w:t>
      </w:r>
    </w:p>
    <w:p w14:paraId="420E7492" w14:textId="59948A24" w:rsidR="00A6060E" w:rsidRPr="00BD0B42" w:rsidRDefault="00A6060E" w:rsidP="00A6060E">
      <w:pPr>
        <w:jc w:val="both"/>
      </w:pPr>
      <w:r w:rsidRPr="00BD0B42">
        <w:t>Dado el carácter nacional de</w:t>
      </w:r>
      <w:r w:rsidR="00387431" w:rsidRPr="00BD0B42">
        <w:t xml:space="preserve"> </w:t>
      </w:r>
      <w:r w:rsidRPr="00BD0B42">
        <w:t>l</w:t>
      </w:r>
      <w:r w:rsidR="00387431" w:rsidRPr="00BD0B42">
        <w:t>os</w:t>
      </w:r>
      <w:r w:rsidRPr="00BD0B42">
        <w:t xml:space="preserve"> Cuerpo</w:t>
      </w:r>
      <w:r w:rsidR="00387431" w:rsidRPr="00BD0B42">
        <w:t>s</w:t>
      </w:r>
      <w:r w:rsidRPr="00BD0B42">
        <w:t xml:space="preserve"> de Gestión Procesal y Administrativa, </w:t>
      </w:r>
      <w:r w:rsidR="00387431" w:rsidRPr="00BD0B42">
        <w:t xml:space="preserve">Tramitación Procesal y Administrativa y Auxilio Judicial </w:t>
      </w:r>
      <w:r w:rsidRPr="00BD0B42">
        <w:t>para el nombramiento como personal funcionario de carrera, se confeccionarán</w:t>
      </w:r>
      <w:r w:rsidR="00387431" w:rsidRPr="00BD0B42">
        <w:t xml:space="preserve">, para cada Cuerpo, </w:t>
      </w:r>
      <w:r w:rsidRPr="00BD0B42">
        <w:t>dos listas en cada ámbito territorial, una en la que se consignarán las puntuaciones obtenidas en las fases comunes y obligatorias del proceso selectivo, y otra con especificación de la puntuación obtenida en valoración del conocimiento de la lengua oficial propia de las Comunidades Autónomas, y en su caso la corresp</w:t>
      </w:r>
      <w:r w:rsidR="00AE05BD">
        <w:t xml:space="preserve">ondiente al Derecho Civil Vasco, en aquellos territorios en los que hayan sido objeto de valoración. </w:t>
      </w:r>
    </w:p>
    <w:p w14:paraId="128819B7" w14:textId="77777777" w:rsidR="00D42311" w:rsidRPr="00BD0B42" w:rsidRDefault="00D42311" w:rsidP="00A6060E">
      <w:pPr>
        <w:jc w:val="both"/>
      </w:pPr>
    </w:p>
    <w:p w14:paraId="5E9973D8" w14:textId="7DB227FD" w:rsidR="00D42311" w:rsidRPr="00BD0B42" w:rsidRDefault="00D42311" w:rsidP="00091924">
      <w:pPr>
        <w:jc w:val="center"/>
        <w:rPr>
          <w:i/>
          <w:iCs/>
        </w:rPr>
      </w:pPr>
      <w:r w:rsidRPr="00BD0B42">
        <w:rPr>
          <w:i/>
          <w:iCs/>
        </w:rPr>
        <w:t>1</w:t>
      </w:r>
      <w:r w:rsidR="006213F1" w:rsidRPr="00BD0B42">
        <w:rPr>
          <w:i/>
          <w:iCs/>
        </w:rPr>
        <w:t>0</w:t>
      </w:r>
      <w:r w:rsidR="002B6615" w:rsidRPr="00BD0B42">
        <w:rPr>
          <w:i/>
          <w:iCs/>
        </w:rPr>
        <w:t>.</w:t>
      </w:r>
      <w:r w:rsidRPr="00BD0B42">
        <w:rPr>
          <w:i/>
          <w:iCs/>
        </w:rPr>
        <w:t xml:space="preserve"> Norma final</w:t>
      </w:r>
    </w:p>
    <w:p w14:paraId="756D9850" w14:textId="7A6DBEA0" w:rsidR="00A6060E" w:rsidRPr="00BD0B42" w:rsidRDefault="00A6060E" w:rsidP="00A6060E">
      <w:pPr>
        <w:jc w:val="both"/>
      </w:pPr>
      <w:r w:rsidRPr="00BD0B42">
        <w:lastRenderedPageBreak/>
        <w:t>Contra la presente convocatoria, podrá interponerse recurso potestativo de reposición ante el Ministro de Justicia en el plazo de un mes desde su publicación o bien recurso contencioso–administrativo en el plazo de dos meses desde su publicación ante el Juzgado Central de lo Contencioso-administrativo, de conformidad con lo dispuesto en la Ley 39/2015, de 1 de octubre, del Procedimiento Administrativo Común de las Administraciones Públicas, y en la Ley 29/1998, de 13 de julio, reguladora de la Jurisdicción Contencioso–administrativa. En caso de interponer recurso potestativo de reposición, no se podrá interponer recurso contencioso–administrativo hasta que aquel sea resuelto expresamente o se haya producido la desestimación presunta del mismo.</w:t>
      </w:r>
    </w:p>
    <w:p w14:paraId="5F36EC8B" w14:textId="77777777" w:rsidR="00795CBA" w:rsidRPr="00BD0B42" w:rsidRDefault="00795CBA" w:rsidP="00A6060E">
      <w:pPr>
        <w:jc w:val="both"/>
      </w:pPr>
    </w:p>
    <w:p w14:paraId="2E283600" w14:textId="02A0F456" w:rsidR="00A6060E" w:rsidRPr="00BD0B42" w:rsidRDefault="00A6060E" w:rsidP="00A6060E">
      <w:pPr>
        <w:jc w:val="both"/>
      </w:pPr>
      <w:r w:rsidRPr="00BD0B42">
        <w:t xml:space="preserve">Madrid, </w:t>
      </w:r>
      <w:r w:rsidR="00AE233A" w:rsidRPr="00BD0B42">
        <w:t>xxx</w:t>
      </w:r>
      <w:r w:rsidRPr="00BD0B42">
        <w:t xml:space="preserve"> de </w:t>
      </w:r>
      <w:proofErr w:type="spellStart"/>
      <w:r w:rsidR="00AE233A" w:rsidRPr="00BD0B42">
        <w:t>xxxxx</w:t>
      </w:r>
      <w:proofErr w:type="spellEnd"/>
      <w:r w:rsidRPr="00BD0B42">
        <w:t xml:space="preserve"> de </w:t>
      </w:r>
      <w:proofErr w:type="gramStart"/>
      <w:r w:rsidRPr="00BD0B42">
        <w:t>2022.–</w:t>
      </w:r>
      <w:proofErr w:type="gramEnd"/>
      <w:r w:rsidRPr="00BD0B42">
        <w:t>La Ministra de Justicia, P.D. (Orden JUS/987/2020, de 20 de octubre), el Secretario General para la Innovación y la Calidad del Servicio Público de Justicia, Manuel Olmedo Palacios.</w:t>
      </w:r>
    </w:p>
    <w:p w14:paraId="57AC77C3" w14:textId="066B62AD" w:rsidR="00387431" w:rsidRPr="00BD0B42" w:rsidRDefault="00387431">
      <w:r w:rsidRPr="00BD0B42">
        <w:br w:type="page"/>
      </w:r>
    </w:p>
    <w:p w14:paraId="60B537B3" w14:textId="77777777" w:rsidR="00A6060E" w:rsidRPr="00BD0B42" w:rsidRDefault="00A6060E" w:rsidP="00A6060E">
      <w:pPr>
        <w:jc w:val="both"/>
      </w:pPr>
    </w:p>
    <w:p w14:paraId="5C35B327" w14:textId="77777777" w:rsidR="003A665E" w:rsidRPr="00BD0B42" w:rsidRDefault="003A665E" w:rsidP="003A665E">
      <w:pPr>
        <w:jc w:val="center"/>
        <w:rPr>
          <w:b/>
          <w:bCs/>
        </w:rPr>
      </w:pPr>
      <w:r w:rsidRPr="00BD0B42">
        <w:rPr>
          <w:b/>
          <w:bCs/>
        </w:rPr>
        <w:t>INDICE DE ANEXOS</w:t>
      </w:r>
    </w:p>
    <w:p w14:paraId="1326B723" w14:textId="77777777" w:rsidR="003A665E" w:rsidRPr="00BD0B42" w:rsidRDefault="003A665E" w:rsidP="003A665E">
      <w:pPr>
        <w:jc w:val="both"/>
      </w:pPr>
      <w:r w:rsidRPr="00BD0B42">
        <w:t>Anexo I</w:t>
      </w:r>
      <w:r w:rsidRPr="00BD0B42">
        <w:tab/>
      </w:r>
      <w:r w:rsidRPr="00BD0B42">
        <w:tab/>
        <w:t>Distribución territorial de las plazas</w:t>
      </w:r>
    </w:p>
    <w:p w14:paraId="4F4C76A2" w14:textId="3F3377FF" w:rsidR="003A665E" w:rsidRDefault="003A665E" w:rsidP="00AD74C2">
      <w:pPr>
        <w:ind w:left="1410" w:hanging="1410"/>
        <w:jc w:val="both"/>
      </w:pPr>
      <w:r w:rsidRPr="00BD0B42">
        <w:t>Anexo II</w:t>
      </w:r>
      <w:r w:rsidRPr="00BD0B42">
        <w:tab/>
        <w:t>Descripción del proceso selectivo. Cuerpo de Ge</w:t>
      </w:r>
      <w:r>
        <w:t>stión Procesal y Administrativa</w:t>
      </w:r>
      <w:r w:rsidR="00AD74C2">
        <w:t>: concurso de méritos</w:t>
      </w:r>
    </w:p>
    <w:p w14:paraId="415DFD81" w14:textId="77777777" w:rsidR="00826A23" w:rsidRPr="00826A23" w:rsidRDefault="003A665E" w:rsidP="00826A23">
      <w:pPr>
        <w:ind w:left="1416" w:hanging="1416"/>
        <w:jc w:val="both"/>
      </w:pPr>
      <w:r w:rsidRPr="00BD0B42">
        <w:t>Anexo III</w:t>
      </w:r>
      <w:r w:rsidRPr="00BD0B42">
        <w:tab/>
        <w:t>Descripción del proceso selectivo. Cuerpo de Tramitación Procesal y Administrativa</w:t>
      </w:r>
      <w:r w:rsidR="00826A23" w:rsidRPr="00826A23">
        <w:t>: concurso de méritos</w:t>
      </w:r>
    </w:p>
    <w:p w14:paraId="5AC04797" w14:textId="77777777" w:rsidR="00826A23" w:rsidRPr="00826A23" w:rsidRDefault="003A665E" w:rsidP="00826A23">
      <w:pPr>
        <w:ind w:left="1410" w:hanging="1410"/>
        <w:jc w:val="both"/>
      </w:pPr>
      <w:r w:rsidRPr="00BD0B42">
        <w:t>Anexo IV </w:t>
      </w:r>
      <w:r w:rsidRPr="00BD0B42">
        <w:tab/>
        <w:t>Descripción del proceso selectivo. Cuerpo de Auxilio Judicial</w:t>
      </w:r>
      <w:r w:rsidR="00826A23" w:rsidRPr="00826A23">
        <w:t>: concurso de méritos</w:t>
      </w:r>
    </w:p>
    <w:p w14:paraId="60D28FC0" w14:textId="77777777" w:rsidR="003A665E" w:rsidRDefault="003A665E" w:rsidP="003A665E">
      <w:pPr>
        <w:ind w:left="1416" w:hanging="1416"/>
        <w:jc w:val="both"/>
      </w:pPr>
      <w:r w:rsidRPr="00884C67">
        <w:t xml:space="preserve">Anexo V </w:t>
      </w:r>
      <w:r>
        <w:tab/>
      </w:r>
      <w:r w:rsidRPr="00884C67">
        <w:t>Evaluación del conocimiento de lenguas oficiales propias de las Comunidade</w:t>
      </w:r>
      <w:r>
        <w:t xml:space="preserve">s </w:t>
      </w:r>
      <w:r w:rsidRPr="00884C67">
        <w:t>Autónomas y del Derecho Civil Vasco</w:t>
      </w:r>
    </w:p>
    <w:p w14:paraId="2FD4EF11" w14:textId="123CCCF5" w:rsidR="003A665E" w:rsidRPr="00BD0B42" w:rsidRDefault="003A665E" w:rsidP="003A665E">
      <w:pPr>
        <w:jc w:val="both"/>
      </w:pPr>
      <w:r w:rsidRPr="00BD0B42">
        <w:t>Anexo VI</w:t>
      </w:r>
      <w:r w:rsidRPr="00BD0B42">
        <w:tab/>
        <w:t>Instrucciones para la cumplimentación de la instancia</w:t>
      </w:r>
    </w:p>
    <w:p w14:paraId="32C197A7" w14:textId="4585785D" w:rsidR="00091924" w:rsidRPr="00BD0B42" w:rsidRDefault="00091924" w:rsidP="00091924">
      <w:pPr>
        <w:jc w:val="both"/>
      </w:pPr>
    </w:p>
    <w:p w14:paraId="2C675869" w14:textId="560EB6FE" w:rsidR="005E6B61" w:rsidRPr="00BD0B42" w:rsidRDefault="005E6B61">
      <w:r w:rsidRPr="00BD0B42">
        <w:br w:type="page"/>
      </w:r>
    </w:p>
    <w:p w14:paraId="6B5FC76D" w14:textId="55095528" w:rsidR="005E6B61" w:rsidRPr="00BD0B42" w:rsidRDefault="003A665E" w:rsidP="005E6B61">
      <w:pPr>
        <w:jc w:val="center"/>
        <w:rPr>
          <w:rFonts w:ascii="Calibri" w:eastAsia="Calibri" w:hAnsi="Calibri" w:cs="Times New Roman"/>
          <w:b/>
        </w:rPr>
      </w:pPr>
      <w:r>
        <w:rPr>
          <w:rFonts w:ascii="Calibri" w:eastAsia="Calibri" w:hAnsi="Calibri" w:cs="Times New Roman"/>
          <w:b/>
        </w:rPr>
        <w:lastRenderedPageBreak/>
        <w:t>ANEXO I</w:t>
      </w:r>
    </w:p>
    <w:p w14:paraId="54728F91" w14:textId="77777777" w:rsidR="005E6B61" w:rsidRPr="00BD0B42" w:rsidRDefault="005E6B61" w:rsidP="005E6B61">
      <w:pPr>
        <w:jc w:val="center"/>
        <w:rPr>
          <w:rFonts w:ascii="Calibri" w:eastAsia="Calibri" w:hAnsi="Calibri" w:cs="Times New Roman"/>
          <w:b/>
        </w:rPr>
      </w:pPr>
      <w:r w:rsidRPr="00BD0B42">
        <w:rPr>
          <w:rFonts w:ascii="Calibri" w:eastAsia="Calibri" w:hAnsi="Calibri" w:cs="Times New Roman"/>
          <w:b/>
        </w:rPr>
        <w:t>Distribución territorial de las plazas</w:t>
      </w:r>
    </w:p>
    <w:p w14:paraId="090D7462" w14:textId="058887EA" w:rsidR="008918CE" w:rsidRPr="00BD0B42" w:rsidRDefault="008918CE" w:rsidP="008918CE">
      <w:pPr>
        <w:rPr>
          <w:rFonts w:ascii="Calibri" w:eastAsia="Calibri" w:hAnsi="Calibri" w:cs="Times New Roman"/>
        </w:rPr>
      </w:pPr>
    </w:p>
    <w:tbl>
      <w:tblPr>
        <w:tblW w:w="8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02"/>
        <w:gridCol w:w="2029"/>
        <w:gridCol w:w="2029"/>
        <w:gridCol w:w="2029"/>
      </w:tblGrid>
      <w:tr w:rsidR="00754EF8" w:rsidRPr="00BD0B42" w14:paraId="1315D2C9" w14:textId="53C5F4B3" w:rsidTr="00732143">
        <w:trPr>
          <w:trHeight w:val="296"/>
          <w:tblHeader/>
        </w:trPr>
        <w:tc>
          <w:tcPr>
            <w:tcW w:w="2402" w:type="dxa"/>
            <w:shd w:val="clear" w:color="auto" w:fill="D9D9D9" w:themeFill="background1" w:themeFillShade="D9"/>
            <w:tcMar>
              <w:top w:w="48" w:type="dxa"/>
              <w:left w:w="96" w:type="dxa"/>
              <w:bottom w:w="48" w:type="dxa"/>
              <w:right w:w="96" w:type="dxa"/>
            </w:tcMar>
            <w:hideMark/>
          </w:tcPr>
          <w:p w14:paraId="64367FA8" w14:textId="02DF28D2" w:rsidR="00754EF8" w:rsidRPr="00BD0B42" w:rsidRDefault="00754EF8" w:rsidP="00754EF8">
            <w:pPr>
              <w:spacing w:after="0" w:line="0" w:lineRule="atLeast"/>
              <w:jc w:val="center"/>
              <w:rPr>
                <w:rFonts w:ascii="Calibri" w:eastAsia="Times New Roman" w:hAnsi="Calibri" w:cs="Calibri"/>
                <w:b/>
                <w:bCs/>
                <w:sz w:val="18"/>
                <w:szCs w:val="18"/>
                <w:lang w:eastAsia="es-ES"/>
              </w:rPr>
            </w:pPr>
            <w:r w:rsidRPr="00443246">
              <w:t>Ámbito territorial</w:t>
            </w:r>
          </w:p>
        </w:tc>
        <w:tc>
          <w:tcPr>
            <w:tcW w:w="2029" w:type="dxa"/>
            <w:shd w:val="clear" w:color="auto" w:fill="D9D9D9" w:themeFill="background1" w:themeFillShade="D9"/>
            <w:tcMar>
              <w:top w:w="48" w:type="dxa"/>
              <w:left w:w="96" w:type="dxa"/>
              <w:bottom w:w="48" w:type="dxa"/>
              <w:right w:w="96" w:type="dxa"/>
            </w:tcMar>
            <w:hideMark/>
          </w:tcPr>
          <w:p w14:paraId="19CC48BE" w14:textId="63D7668C" w:rsidR="00754EF8" w:rsidRPr="00BD0B42" w:rsidRDefault="00754EF8" w:rsidP="00754EF8">
            <w:pPr>
              <w:spacing w:after="0" w:line="0" w:lineRule="atLeast"/>
              <w:jc w:val="center"/>
              <w:rPr>
                <w:rFonts w:ascii="Calibri" w:eastAsia="Times New Roman" w:hAnsi="Calibri" w:cs="Calibri"/>
                <w:b/>
                <w:bCs/>
                <w:sz w:val="18"/>
                <w:szCs w:val="18"/>
                <w:lang w:eastAsia="es-ES"/>
              </w:rPr>
            </w:pPr>
            <w:r w:rsidRPr="00443246">
              <w:t xml:space="preserve">Sistema general (Total) GESTIÓN P.A. </w:t>
            </w:r>
          </w:p>
        </w:tc>
        <w:tc>
          <w:tcPr>
            <w:tcW w:w="2029" w:type="dxa"/>
            <w:shd w:val="clear" w:color="auto" w:fill="D9D9D9" w:themeFill="background1" w:themeFillShade="D9"/>
          </w:tcPr>
          <w:p w14:paraId="594C3926" w14:textId="017351E6" w:rsidR="00754EF8" w:rsidRPr="00BD0B42" w:rsidRDefault="00754EF8" w:rsidP="00754EF8">
            <w:pPr>
              <w:spacing w:after="0" w:line="0" w:lineRule="atLeast"/>
              <w:jc w:val="center"/>
              <w:rPr>
                <w:rFonts w:ascii="Calibri" w:eastAsia="Times New Roman" w:hAnsi="Calibri" w:cs="Calibri"/>
                <w:b/>
                <w:bCs/>
                <w:sz w:val="18"/>
                <w:szCs w:val="18"/>
                <w:lang w:eastAsia="es-ES"/>
              </w:rPr>
            </w:pPr>
            <w:r w:rsidRPr="00443246">
              <w:t>Sistema general (Total) TRAMITACIÓN  P.A.</w:t>
            </w:r>
          </w:p>
        </w:tc>
        <w:tc>
          <w:tcPr>
            <w:tcW w:w="2029" w:type="dxa"/>
            <w:shd w:val="clear" w:color="auto" w:fill="D9D9D9" w:themeFill="background1" w:themeFillShade="D9"/>
          </w:tcPr>
          <w:p w14:paraId="6C494A1F" w14:textId="32F2852C" w:rsidR="00754EF8" w:rsidRPr="00BD0B42" w:rsidRDefault="00754EF8" w:rsidP="00754EF8">
            <w:pPr>
              <w:spacing w:after="0" w:line="0" w:lineRule="atLeast"/>
              <w:jc w:val="center"/>
              <w:rPr>
                <w:rFonts w:ascii="Calibri" w:eastAsia="Times New Roman" w:hAnsi="Calibri" w:cs="Calibri"/>
                <w:b/>
                <w:bCs/>
                <w:sz w:val="18"/>
                <w:szCs w:val="18"/>
                <w:lang w:eastAsia="es-ES"/>
              </w:rPr>
            </w:pPr>
            <w:r w:rsidRPr="00443246">
              <w:t>Sistema general (Total) AUXILIO JUDICIAL</w:t>
            </w:r>
          </w:p>
        </w:tc>
      </w:tr>
      <w:tr w:rsidR="00754EF8" w:rsidRPr="00BD0B42" w14:paraId="103D4283" w14:textId="52AD71F5" w:rsidTr="00732143">
        <w:tc>
          <w:tcPr>
            <w:tcW w:w="2402" w:type="dxa"/>
            <w:shd w:val="clear" w:color="auto" w:fill="FFFFFF"/>
            <w:tcMar>
              <w:top w:w="48" w:type="dxa"/>
              <w:left w:w="96" w:type="dxa"/>
              <w:bottom w:w="48" w:type="dxa"/>
              <w:right w:w="96" w:type="dxa"/>
            </w:tcMar>
            <w:hideMark/>
          </w:tcPr>
          <w:p w14:paraId="474429E8" w14:textId="1AB7F4AC" w:rsidR="00754EF8" w:rsidRPr="00BD0B42" w:rsidRDefault="00754EF8" w:rsidP="00754EF8">
            <w:pPr>
              <w:spacing w:after="0" w:line="240" w:lineRule="auto"/>
              <w:rPr>
                <w:rFonts w:ascii="Calibri" w:eastAsia="Times New Roman" w:hAnsi="Calibri" w:cs="Calibri"/>
                <w:sz w:val="18"/>
                <w:szCs w:val="18"/>
                <w:lang w:eastAsia="es-ES"/>
              </w:rPr>
            </w:pPr>
            <w:r w:rsidRPr="00443246">
              <w:t>Andalucía</w:t>
            </w:r>
          </w:p>
        </w:tc>
        <w:tc>
          <w:tcPr>
            <w:tcW w:w="2029" w:type="dxa"/>
            <w:shd w:val="clear" w:color="auto" w:fill="FFFFFF"/>
            <w:tcMar>
              <w:top w:w="48" w:type="dxa"/>
              <w:left w:w="96" w:type="dxa"/>
              <w:bottom w:w="48" w:type="dxa"/>
              <w:right w:w="96" w:type="dxa"/>
            </w:tcMar>
          </w:tcPr>
          <w:p w14:paraId="1D088EA9" w14:textId="1E32344B"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37</w:t>
            </w:r>
          </w:p>
        </w:tc>
        <w:tc>
          <w:tcPr>
            <w:tcW w:w="2029" w:type="dxa"/>
            <w:shd w:val="clear" w:color="auto" w:fill="FFFFFF"/>
          </w:tcPr>
          <w:p w14:paraId="1A60B7E7" w14:textId="070CD181"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79</w:t>
            </w:r>
          </w:p>
        </w:tc>
        <w:tc>
          <w:tcPr>
            <w:tcW w:w="2029" w:type="dxa"/>
            <w:shd w:val="clear" w:color="auto" w:fill="FFFFFF"/>
          </w:tcPr>
          <w:p w14:paraId="62F9B704" w14:textId="11CDF471"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139</w:t>
            </w:r>
          </w:p>
        </w:tc>
      </w:tr>
      <w:tr w:rsidR="00754EF8" w:rsidRPr="00BD0B42" w14:paraId="2616E2B2" w14:textId="20EF0DB0" w:rsidTr="00732143">
        <w:tc>
          <w:tcPr>
            <w:tcW w:w="2402" w:type="dxa"/>
            <w:shd w:val="clear" w:color="auto" w:fill="FFFFFF"/>
            <w:tcMar>
              <w:top w:w="48" w:type="dxa"/>
              <w:left w:w="96" w:type="dxa"/>
              <w:bottom w:w="48" w:type="dxa"/>
              <w:right w:w="96" w:type="dxa"/>
            </w:tcMar>
            <w:hideMark/>
          </w:tcPr>
          <w:p w14:paraId="192D42B5" w14:textId="7247727E" w:rsidR="00754EF8" w:rsidRPr="00BD0B42" w:rsidRDefault="00754EF8" w:rsidP="00754EF8">
            <w:pPr>
              <w:spacing w:after="0" w:line="240" w:lineRule="auto"/>
              <w:rPr>
                <w:rFonts w:ascii="Calibri" w:eastAsia="Times New Roman" w:hAnsi="Calibri" w:cs="Calibri"/>
                <w:sz w:val="18"/>
                <w:szCs w:val="18"/>
                <w:lang w:eastAsia="es-ES"/>
              </w:rPr>
            </w:pPr>
            <w:r w:rsidRPr="00443246">
              <w:t>Aragón</w:t>
            </w:r>
          </w:p>
        </w:tc>
        <w:tc>
          <w:tcPr>
            <w:tcW w:w="2029" w:type="dxa"/>
            <w:shd w:val="clear" w:color="auto" w:fill="FFFFFF"/>
            <w:tcMar>
              <w:top w:w="48" w:type="dxa"/>
              <w:left w:w="96" w:type="dxa"/>
              <w:bottom w:w="48" w:type="dxa"/>
              <w:right w:w="96" w:type="dxa"/>
            </w:tcMar>
          </w:tcPr>
          <w:p w14:paraId="7864C62F" w14:textId="3A003BDE"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1</w:t>
            </w:r>
          </w:p>
        </w:tc>
        <w:tc>
          <w:tcPr>
            <w:tcW w:w="2029" w:type="dxa"/>
            <w:shd w:val="clear" w:color="auto" w:fill="FFFFFF"/>
          </w:tcPr>
          <w:p w14:paraId="2879A390" w14:textId="3605834C"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13</w:t>
            </w:r>
          </w:p>
        </w:tc>
        <w:tc>
          <w:tcPr>
            <w:tcW w:w="2029" w:type="dxa"/>
            <w:shd w:val="clear" w:color="auto" w:fill="FFFFFF"/>
          </w:tcPr>
          <w:p w14:paraId="0DECEEBC" w14:textId="0C8AD7AC"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16</w:t>
            </w:r>
          </w:p>
        </w:tc>
      </w:tr>
      <w:tr w:rsidR="00754EF8" w:rsidRPr="00BD0B42" w14:paraId="3F003D89" w14:textId="558F54F3" w:rsidTr="00732143">
        <w:tc>
          <w:tcPr>
            <w:tcW w:w="2402" w:type="dxa"/>
            <w:shd w:val="clear" w:color="auto" w:fill="FFFFFF"/>
            <w:tcMar>
              <w:top w:w="48" w:type="dxa"/>
              <w:left w:w="96" w:type="dxa"/>
              <w:bottom w:w="48" w:type="dxa"/>
              <w:right w:w="96" w:type="dxa"/>
            </w:tcMar>
            <w:hideMark/>
          </w:tcPr>
          <w:p w14:paraId="5703842E" w14:textId="744F0B76" w:rsidR="00754EF8" w:rsidRPr="00BD0B42" w:rsidRDefault="00754EF8" w:rsidP="00754EF8">
            <w:pPr>
              <w:spacing w:after="0" w:line="240" w:lineRule="auto"/>
              <w:rPr>
                <w:rFonts w:ascii="Calibri" w:eastAsia="Times New Roman" w:hAnsi="Calibri" w:cs="Calibri"/>
                <w:sz w:val="18"/>
                <w:szCs w:val="18"/>
                <w:lang w:eastAsia="es-ES"/>
              </w:rPr>
            </w:pPr>
            <w:r w:rsidRPr="00443246">
              <w:t>Asturias</w:t>
            </w:r>
          </w:p>
        </w:tc>
        <w:tc>
          <w:tcPr>
            <w:tcW w:w="2029" w:type="dxa"/>
            <w:shd w:val="clear" w:color="auto" w:fill="FFFFFF"/>
            <w:tcMar>
              <w:top w:w="48" w:type="dxa"/>
              <w:left w:w="96" w:type="dxa"/>
              <w:bottom w:w="48" w:type="dxa"/>
              <w:right w:w="96" w:type="dxa"/>
            </w:tcMar>
          </w:tcPr>
          <w:p w14:paraId="3CF2B76C" w14:textId="1777B291"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6</w:t>
            </w:r>
          </w:p>
        </w:tc>
        <w:tc>
          <w:tcPr>
            <w:tcW w:w="2029" w:type="dxa"/>
            <w:shd w:val="clear" w:color="auto" w:fill="FFFFFF"/>
          </w:tcPr>
          <w:p w14:paraId="410925A6" w14:textId="660A3286"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19</w:t>
            </w:r>
          </w:p>
        </w:tc>
        <w:tc>
          <w:tcPr>
            <w:tcW w:w="2029" w:type="dxa"/>
            <w:shd w:val="clear" w:color="auto" w:fill="FFFFFF"/>
          </w:tcPr>
          <w:p w14:paraId="76BAC005" w14:textId="30413452"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10</w:t>
            </w:r>
          </w:p>
        </w:tc>
      </w:tr>
      <w:tr w:rsidR="00754EF8" w:rsidRPr="00BD0B42" w14:paraId="5EEF5FF5" w14:textId="75658689" w:rsidTr="00732143">
        <w:tc>
          <w:tcPr>
            <w:tcW w:w="2402" w:type="dxa"/>
            <w:shd w:val="clear" w:color="auto" w:fill="FFFFFF"/>
            <w:tcMar>
              <w:top w:w="48" w:type="dxa"/>
              <w:left w:w="96" w:type="dxa"/>
              <w:bottom w:w="48" w:type="dxa"/>
              <w:right w:w="96" w:type="dxa"/>
            </w:tcMar>
            <w:hideMark/>
          </w:tcPr>
          <w:p w14:paraId="07457DCD" w14:textId="7C5173BB" w:rsidR="00754EF8" w:rsidRPr="00BD0B42" w:rsidRDefault="00754EF8" w:rsidP="00754EF8">
            <w:pPr>
              <w:spacing w:after="0" w:line="240" w:lineRule="auto"/>
              <w:rPr>
                <w:rFonts w:ascii="Calibri" w:eastAsia="Times New Roman" w:hAnsi="Calibri" w:cs="Calibri"/>
                <w:sz w:val="18"/>
                <w:szCs w:val="18"/>
                <w:lang w:eastAsia="es-ES"/>
              </w:rPr>
            </w:pPr>
            <w:r w:rsidRPr="00443246">
              <w:t>Canarias</w:t>
            </w:r>
          </w:p>
        </w:tc>
        <w:tc>
          <w:tcPr>
            <w:tcW w:w="2029" w:type="dxa"/>
            <w:shd w:val="clear" w:color="auto" w:fill="FFFFFF"/>
            <w:tcMar>
              <w:top w:w="48" w:type="dxa"/>
              <w:left w:w="96" w:type="dxa"/>
              <w:bottom w:w="48" w:type="dxa"/>
              <w:right w:w="96" w:type="dxa"/>
            </w:tcMar>
          </w:tcPr>
          <w:p w14:paraId="0FF7CA76" w14:textId="5BD1D96C"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27</w:t>
            </w:r>
          </w:p>
        </w:tc>
        <w:tc>
          <w:tcPr>
            <w:tcW w:w="2029" w:type="dxa"/>
            <w:shd w:val="clear" w:color="auto" w:fill="FFFFFF"/>
          </w:tcPr>
          <w:p w14:paraId="7A443A3E" w14:textId="1C8EF441"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109</w:t>
            </w:r>
          </w:p>
        </w:tc>
        <w:tc>
          <w:tcPr>
            <w:tcW w:w="2029" w:type="dxa"/>
            <w:shd w:val="clear" w:color="auto" w:fill="FFFFFF"/>
          </w:tcPr>
          <w:p w14:paraId="52E72663" w14:textId="333D2A4B"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191</w:t>
            </w:r>
          </w:p>
        </w:tc>
      </w:tr>
      <w:tr w:rsidR="00754EF8" w:rsidRPr="00BD0B42" w14:paraId="3744ED6D" w14:textId="08B87E1B" w:rsidTr="00732143">
        <w:tc>
          <w:tcPr>
            <w:tcW w:w="2402" w:type="dxa"/>
            <w:shd w:val="clear" w:color="auto" w:fill="FFFFFF"/>
            <w:tcMar>
              <w:top w:w="48" w:type="dxa"/>
              <w:left w:w="96" w:type="dxa"/>
              <w:bottom w:w="48" w:type="dxa"/>
              <w:right w:w="96" w:type="dxa"/>
            </w:tcMar>
            <w:hideMark/>
          </w:tcPr>
          <w:p w14:paraId="2041266D" w14:textId="405C25FE" w:rsidR="00754EF8" w:rsidRPr="00BD0B42" w:rsidRDefault="00754EF8" w:rsidP="00754EF8">
            <w:pPr>
              <w:spacing w:after="0" w:line="240" w:lineRule="auto"/>
              <w:rPr>
                <w:rFonts w:ascii="Calibri" w:eastAsia="Times New Roman" w:hAnsi="Calibri" w:cs="Calibri"/>
                <w:sz w:val="18"/>
                <w:szCs w:val="18"/>
                <w:lang w:eastAsia="es-ES"/>
              </w:rPr>
            </w:pPr>
            <w:r w:rsidRPr="00443246">
              <w:t>Cantabria</w:t>
            </w:r>
          </w:p>
        </w:tc>
        <w:tc>
          <w:tcPr>
            <w:tcW w:w="2029" w:type="dxa"/>
            <w:shd w:val="clear" w:color="auto" w:fill="FFFFFF"/>
            <w:tcMar>
              <w:top w:w="48" w:type="dxa"/>
              <w:left w:w="96" w:type="dxa"/>
              <w:bottom w:w="48" w:type="dxa"/>
              <w:right w:w="96" w:type="dxa"/>
            </w:tcMar>
          </w:tcPr>
          <w:p w14:paraId="7E6BF710" w14:textId="2A2A466F"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0</w:t>
            </w:r>
          </w:p>
        </w:tc>
        <w:tc>
          <w:tcPr>
            <w:tcW w:w="2029" w:type="dxa"/>
            <w:shd w:val="clear" w:color="auto" w:fill="FFFFFF"/>
          </w:tcPr>
          <w:p w14:paraId="65BAFC14" w14:textId="32DCDCE7"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0</w:t>
            </w:r>
          </w:p>
        </w:tc>
        <w:tc>
          <w:tcPr>
            <w:tcW w:w="2029" w:type="dxa"/>
            <w:shd w:val="clear" w:color="auto" w:fill="FFFFFF"/>
          </w:tcPr>
          <w:p w14:paraId="28CA98FE" w14:textId="5E1355D2"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12</w:t>
            </w:r>
          </w:p>
        </w:tc>
      </w:tr>
      <w:tr w:rsidR="00754EF8" w:rsidRPr="00BD0B42" w14:paraId="1DF81B34" w14:textId="7F5C112D" w:rsidTr="00732143">
        <w:tc>
          <w:tcPr>
            <w:tcW w:w="2402" w:type="dxa"/>
            <w:shd w:val="clear" w:color="auto" w:fill="FFFFFF"/>
            <w:tcMar>
              <w:top w:w="48" w:type="dxa"/>
              <w:left w:w="96" w:type="dxa"/>
              <w:bottom w:w="48" w:type="dxa"/>
              <w:right w:w="96" w:type="dxa"/>
            </w:tcMar>
            <w:hideMark/>
          </w:tcPr>
          <w:p w14:paraId="6A552EA9" w14:textId="1C492A89" w:rsidR="00754EF8" w:rsidRPr="00BD0B42" w:rsidRDefault="00754EF8" w:rsidP="00754EF8">
            <w:pPr>
              <w:spacing w:after="0" w:line="240" w:lineRule="auto"/>
              <w:rPr>
                <w:rFonts w:ascii="Calibri" w:eastAsia="Times New Roman" w:hAnsi="Calibri" w:cs="Calibri"/>
                <w:sz w:val="18"/>
                <w:szCs w:val="18"/>
                <w:lang w:eastAsia="es-ES"/>
              </w:rPr>
            </w:pPr>
            <w:r w:rsidRPr="00443246">
              <w:t>Cataluña</w:t>
            </w:r>
          </w:p>
        </w:tc>
        <w:tc>
          <w:tcPr>
            <w:tcW w:w="2029" w:type="dxa"/>
            <w:shd w:val="clear" w:color="auto" w:fill="FFFFFF"/>
            <w:tcMar>
              <w:top w:w="48" w:type="dxa"/>
              <w:left w:w="96" w:type="dxa"/>
              <w:bottom w:w="48" w:type="dxa"/>
              <w:right w:w="96" w:type="dxa"/>
            </w:tcMar>
          </w:tcPr>
          <w:p w14:paraId="60EBEED9" w14:textId="3DF178AD"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275</w:t>
            </w:r>
          </w:p>
        </w:tc>
        <w:tc>
          <w:tcPr>
            <w:tcW w:w="2029" w:type="dxa"/>
            <w:shd w:val="clear" w:color="auto" w:fill="FFFFFF"/>
          </w:tcPr>
          <w:p w14:paraId="3A042D0F" w14:textId="73AF5372"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607</w:t>
            </w:r>
          </w:p>
        </w:tc>
        <w:tc>
          <w:tcPr>
            <w:tcW w:w="2029" w:type="dxa"/>
            <w:shd w:val="clear" w:color="auto" w:fill="FFFFFF"/>
          </w:tcPr>
          <w:p w14:paraId="0A0BE170" w14:textId="28212B03"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636</w:t>
            </w:r>
          </w:p>
        </w:tc>
      </w:tr>
      <w:tr w:rsidR="00754EF8" w:rsidRPr="00BD0B42" w14:paraId="6E3A6FD2" w14:textId="04D4435C" w:rsidTr="00732143">
        <w:tc>
          <w:tcPr>
            <w:tcW w:w="2402" w:type="dxa"/>
            <w:shd w:val="clear" w:color="auto" w:fill="FFFFFF"/>
            <w:tcMar>
              <w:top w:w="48" w:type="dxa"/>
              <w:left w:w="96" w:type="dxa"/>
              <w:bottom w:w="48" w:type="dxa"/>
              <w:right w:w="96" w:type="dxa"/>
            </w:tcMar>
            <w:hideMark/>
          </w:tcPr>
          <w:p w14:paraId="52385CE0" w14:textId="76EC969F" w:rsidR="00754EF8" w:rsidRPr="00BD0B42" w:rsidRDefault="00754EF8" w:rsidP="00754EF8">
            <w:pPr>
              <w:spacing w:after="0" w:line="240" w:lineRule="auto"/>
              <w:rPr>
                <w:rFonts w:ascii="Calibri" w:eastAsia="Times New Roman" w:hAnsi="Calibri" w:cs="Calibri"/>
                <w:sz w:val="18"/>
                <w:szCs w:val="18"/>
                <w:lang w:eastAsia="es-ES"/>
              </w:rPr>
            </w:pPr>
            <w:r w:rsidRPr="00443246">
              <w:t>Comunidad Valenciana</w:t>
            </w:r>
          </w:p>
        </w:tc>
        <w:tc>
          <w:tcPr>
            <w:tcW w:w="2029" w:type="dxa"/>
            <w:shd w:val="clear" w:color="auto" w:fill="FFFFFF"/>
            <w:tcMar>
              <w:top w:w="48" w:type="dxa"/>
              <w:left w:w="96" w:type="dxa"/>
              <w:bottom w:w="48" w:type="dxa"/>
              <w:right w:w="96" w:type="dxa"/>
            </w:tcMar>
          </w:tcPr>
          <w:p w14:paraId="574FE60C" w14:textId="6D5B3B09"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35</w:t>
            </w:r>
          </w:p>
        </w:tc>
        <w:tc>
          <w:tcPr>
            <w:tcW w:w="2029" w:type="dxa"/>
            <w:shd w:val="clear" w:color="auto" w:fill="FFFFFF"/>
          </w:tcPr>
          <w:p w14:paraId="61ADBF5B" w14:textId="5FF4AA0D"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112</w:t>
            </w:r>
          </w:p>
        </w:tc>
        <w:tc>
          <w:tcPr>
            <w:tcW w:w="2029" w:type="dxa"/>
            <w:shd w:val="clear" w:color="auto" w:fill="FFFFFF"/>
          </w:tcPr>
          <w:p w14:paraId="5E28C057" w14:textId="482C9036"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67</w:t>
            </w:r>
          </w:p>
        </w:tc>
      </w:tr>
      <w:tr w:rsidR="00754EF8" w:rsidRPr="00BD0B42" w14:paraId="0B1C9231" w14:textId="5C67B1FB" w:rsidTr="00732143">
        <w:tc>
          <w:tcPr>
            <w:tcW w:w="2402" w:type="dxa"/>
            <w:shd w:val="clear" w:color="auto" w:fill="FFFFFF"/>
            <w:tcMar>
              <w:top w:w="48" w:type="dxa"/>
              <w:left w:w="96" w:type="dxa"/>
              <w:bottom w:w="48" w:type="dxa"/>
              <w:right w:w="96" w:type="dxa"/>
            </w:tcMar>
          </w:tcPr>
          <w:p w14:paraId="52E0B6A9" w14:textId="0D8DE589" w:rsidR="00754EF8" w:rsidRPr="00BD0B42" w:rsidRDefault="00754EF8" w:rsidP="00754EF8">
            <w:pPr>
              <w:spacing w:after="0" w:line="240" w:lineRule="auto"/>
              <w:rPr>
                <w:rFonts w:ascii="Calibri" w:eastAsia="Times New Roman" w:hAnsi="Calibri" w:cs="Calibri"/>
                <w:sz w:val="18"/>
                <w:szCs w:val="18"/>
                <w:lang w:eastAsia="es-ES"/>
              </w:rPr>
            </w:pPr>
            <w:r w:rsidRPr="00443246">
              <w:t>Galicia</w:t>
            </w:r>
          </w:p>
        </w:tc>
        <w:tc>
          <w:tcPr>
            <w:tcW w:w="2029" w:type="dxa"/>
            <w:shd w:val="clear" w:color="auto" w:fill="FFFFFF"/>
            <w:tcMar>
              <w:top w:w="48" w:type="dxa"/>
              <w:left w:w="96" w:type="dxa"/>
              <w:bottom w:w="48" w:type="dxa"/>
              <w:right w:w="96" w:type="dxa"/>
            </w:tcMar>
          </w:tcPr>
          <w:p w14:paraId="11CC567A" w14:textId="17AB68F4"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0</w:t>
            </w:r>
          </w:p>
        </w:tc>
        <w:tc>
          <w:tcPr>
            <w:tcW w:w="2029" w:type="dxa"/>
            <w:shd w:val="clear" w:color="auto" w:fill="FFFFFF"/>
          </w:tcPr>
          <w:p w14:paraId="5E3942F8" w14:textId="25E60440"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0</w:t>
            </w:r>
          </w:p>
        </w:tc>
        <w:tc>
          <w:tcPr>
            <w:tcW w:w="2029" w:type="dxa"/>
            <w:shd w:val="clear" w:color="auto" w:fill="FFFFFF"/>
          </w:tcPr>
          <w:p w14:paraId="1123C500" w14:textId="043DDA27"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3</w:t>
            </w:r>
          </w:p>
        </w:tc>
      </w:tr>
      <w:tr w:rsidR="00754EF8" w:rsidRPr="00BD0B42" w14:paraId="314B5AD6" w14:textId="24494A2C" w:rsidTr="00732143">
        <w:tc>
          <w:tcPr>
            <w:tcW w:w="2402" w:type="dxa"/>
            <w:shd w:val="clear" w:color="auto" w:fill="FFFFFF"/>
            <w:tcMar>
              <w:top w:w="48" w:type="dxa"/>
              <w:left w:w="96" w:type="dxa"/>
              <w:bottom w:w="48" w:type="dxa"/>
              <w:right w:w="96" w:type="dxa"/>
            </w:tcMar>
            <w:hideMark/>
          </w:tcPr>
          <w:p w14:paraId="62211008" w14:textId="579002E5" w:rsidR="00754EF8" w:rsidRPr="00BD0B42" w:rsidRDefault="00754EF8" w:rsidP="00754EF8">
            <w:pPr>
              <w:spacing w:after="0" w:line="240" w:lineRule="auto"/>
              <w:rPr>
                <w:rFonts w:ascii="Calibri" w:eastAsia="Times New Roman" w:hAnsi="Calibri" w:cs="Calibri"/>
                <w:sz w:val="18"/>
                <w:szCs w:val="18"/>
                <w:lang w:eastAsia="es-ES"/>
              </w:rPr>
            </w:pPr>
            <w:r w:rsidRPr="00443246">
              <w:t>La Rioja</w:t>
            </w:r>
          </w:p>
        </w:tc>
        <w:tc>
          <w:tcPr>
            <w:tcW w:w="2029" w:type="dxa"/>
            <w:shd w:val="clear" w:color="auto" w:fill="FFFFFF"/>
            <w:tcMar>
              <w:top w:w="48" w:type="dxa"/>
              <w:left w:w="96" w:type="dxa"/>
              <w:bottom w:w="48" w:type="dxa"/>
              <w:right w:w="96" w:type="dxa"/>
            </w:tcMar>
          </w:tcPr>
          <w:p w14:paraId="2970DF85" w14:textId="4ACBEF72"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0</w:t>
            </w:r>
          </w:p>
        </w:tc>
        <w:tc>
          <w:tcPr>
            <w:tcW w:w="2029" w:type="dxa"/>
            <w:shd w:val="clear" w:color="auto" w:fill="FFFFFF"/>
          </w:tcPr>
          <w:p w14:paraId="6BA13BC6" w14:textId="0CADC39B"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11</w:t>
            </w:r>
          </w:p>
        </w:tc>
        <w:tc>
          <w:tcPr>
            <w:tcW w:w="2029" w:type="dxa"/>
            <w:shd w:val="clear" w:color="auto" w:fill="FFFFFF"/>
          </w:tcPr>
          <w:p w14:paraId="2AAF442A" w14:textId="0135C6F6"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13</w:t>
            </w:r>
          </w:p>
        </w:tc>
      </w:tr>
      <w:tr w:rsidR="00754EF8" w:rsidRPr="00BD0B42" w14:paraId="1D1AF711" w14:textId="20D6D25B" w:rsidTr="00732143">
        <w:tc>
          <w:tcPr>
            <w:tcW w:w="2402" w:type="dxa"/>
            <w:shd w:val="clear" w:color="auto" w:fill="FFFFFF"/>
            <w:tcMar>
              <w:top w:w="48" w:type="dxa"/>
              <w:left w:w="96" w:type="dxa"/>
              <w:bottom w:w="48" w:type="dxa"/>
              <w:right w:w="96" w:type="dxa"/>
            </w:tcMar>
            <w:hideMark/>
          </w:tcPr>
          <w:p w14:paraId="32E88049" w14:textId="38457285" w:rsidR="00754EF8" w:rsidRPr="00BD0B42" w:rsidRDefault="00754EF8" w:rsidP="00754EF8">
            <w:pPr>
              <w:spacing w:after="0" w:line="240" w:lineRule="auto"/>
              <w:rPr>
                <w:rFonts w:ascii="Calibri" w:eastAsia="Times New Roman" w:hAnsi="Calibri" w:cs="Calibri"/>
                <w:sz w:val="18"/>
                <w:szCs w:val="18"/>
                <w:lang w:eastAsia="es-ES"/>
              </w:rPr>
            </w:pPr>
            <w:r w:rsidRPr="00443246">
              <w:t>Madrid</w:t>
            </w:r>
          </w:p>
        </w:tc>
        <w:tc>
          <w:tcPr>
            <w:tcW w:w="2029" w:type="dxa"/>
            <w:shd w:val="clear" w:color="auto" w:fill="FFFFFF"/>
            <w:tcMar>
              <w:top w:w="48" w:type="dxa"/>
              <w:left w:w="96" w:type="dxa"/>
              <w:bottom w:w="48" w:type="dxa"/>
              <w:right w:w="96" w:type="dxa"/>
            </w:tcMar>
          </w:tcPr>
          <w:p w14:paraId="1C8E415F" w14:textId="5B473CE8"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62</w:t>
            </w:r>
          </w:p>
        </w:tc>
        <w:tc>
          <w:tcPr>
            <w:tcW w:w="2029" w:type="dxa"/>
            <w:shd w:val="clear" w:color="auto" w:fill="FFFFFF"/>
          </w:tcPr>
          <w:p w14:paraId="5A83843D" w14:textId="56F877AE"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253</w:t>
            </w:r>
          </w:p>
        </w:tc>
        <w:tc>
          <w:tcPr>
            <w:tcW w:w="2029" w:type="dxa"/>
            <w:shd w:val="clear" w:color="auto" w:fill="FFFFFF"/>
          </w:tcPr>
          <w:p w14:paraId="6C50B164" w14:textId="15144187"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226</w:t>
            </w:r>
          </w:p>
        </w:tc>
      </w:tr>
      <w:tr w:rsidR="00754EF8" w:rsidRPr="00BD0B42" w14:paraId="04B5708C" w14:textId="6EB23C57" w:rsidTr="00732143">
        <w:tc>
          <w:tcPr>
            <w:tcW w:w="2402" w:type="dxa"/>
            <w:shd w:val="clear" w:color="auto" w:fill="FFFFFF"/>
            <w:tcMar>
              <w:top w:w="48" w:type="dxa"/>
              <w:left w:w="96" w:type="dxa"/>
              <w:bottom w:w="48" w:type="dxa"/>
              <w:right w:w="96" w:type="dxa"/>
            </w:tcMar>
            <w:hideMark/>
          </w:tcPr>
          <w:p w14:paraId="2E851387" w14:textId="5C713AE8" w:rsidR="00754EF8" w:rsidRPr="00BD0B42" w:rsidRDefault="00754EF8" w:rsidP="00754EF8">
            <w:pPr>
              <w:spacing w:after="0" w:line="240" w:lineRule="auto"/>
              <w:rPr>
                <w:rFonts w:ascii="Calibri" w:eastAsia="Times New Roman" w:hAnsi="Calibri" w:cs="Calibri"/>
                <w:sz w:val="18"/>
                <w:szCs w:val="18"/>
                <w:lang w:eastAsia="es-ES"/>
              </w:rPr>
            </w:pPr>
            <w:r w:rsidRPr="00443246">
              <w:t>Navarra</w:t>
            </w:r>
          </w:p>
        </w:tc>
        <w:tc>
          <w:tcPr>
            <w:tcW w:w="2029" w:type="dxa"/>
            <w:tcBorders>
              <w:bottom w:val="single" w:sz="4" w:space="0" w:color="auto"/>
            </w:tcBorders>
            <w:shd w:val="clear" w:color="auto" w:fill="FFFFFF"/>
            <w:tcMar>
              <w:top w:w="48" w:type="dxa"/>
              <w:left w:w="96" w:type="dxa"/>
              <w:bottom w:w="48" w:type="dxa"/>
              <w:right w:w="96" w:type="dxa"/>
            </w:tcMar>
          </w:tcPr>
          <w:p w14:paraId="424AFF67" w14:textId="7EEDB0CB"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10</w:t>
            </w:r>
          </w:p>
        </w:tc>
        <w:tc>
          <w:tcPr>
            <w:tcW w:w="2029" w:type="dxa"/>
            <w:tcBorders>
              <w:bottom w:val="single" w:sz="4" w:space="0" w:color="auto"/>
            </w:tcBorders>
            <w:shd w:val="clear" w:color="auto" w:fill="FFFFFF"/>
          </w:tcPr>
          <w:p w14:paraId="5C29D386" w14:textId="7FA445C4"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22</w:t>
            </w:r>
          </w:p>
        </w:tc>
        <w:tc>
          <w:tcPr>
            <w:tcW w:w="2029" w:type="dxa"/>
            <w:tcBorders>
              <w:bottom w:val="single" w:sz="4" w:space="0" w:color="auto"/>
            </w:tcBorders>
            <w:shd w:val="clear" w:color="auto" w:fill="FFFFFF"/>
          </w:tcPr>
          <w:p w14:paraId="46C1CEEA" w14:textId="5C15714E"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40</w:t>
            </w:r>
          </w:p>
        </w:tc>
      </w:tr>
      <w:tr w:rsidR="00754EF8" w:rsidRPr="00BD0B42" w14:paraId="4C5A0E0E" w14:textId="142BC3D9" w:rsidTr="00732143">
        <w:tc>
          <w:tcPr>
            <w:tcW w:w="2402" w:type="dxa"/>
            <w:shd w:val="clear" w:color="auto" w:fill="FFFFFF"/>
            <w:tcMar>
              <w:top w:w="48" w:type="dxa"/>
              <w:left w:w="96" w:type="dxa"/>
              <w:bottom w:w="48" w:type="dxa"/>
              <w:right w:w="96" w:type="dxa"/>
            </w:tcMar>
            <w:hideMark/>
          </w:tcPr>
          <w:p w14:paraId="3FAB6A8C" w14:textId="078E6D18" w:rsidR="00754EF8" w:rsidRPr="00BD0B42" w:rsidRDefault="00754EF8" w:rsidP="00754EF8">
            <w:pPr>
              <w:spacing w:after="0" w:line="240" w:lineRule="auto"/>
              <w:rPr>
                <w:rFonts w:ascii="Calibri" w:eastAsia="Times New Roman" w:hAnsi="Calibri" w:cs="Calibri"/>
                <w:sz w:val="18"/>
                <w:szCs w:val="18"/>
                <w:lang w:eastAsia="es-ES"/>
              </w:rPr>
            </w:pPr>
            <w:r w:rsidRPr="00443246">
              <w:t>País Vasco</w:t>
            </w:r>
          </w:p>
        </w:tc>
        <w:tc>
          <w:tcPr>
            <w:tcW w:w="2029" w:type="dxa"/>
            <w:tcBorders>
              <w:top w:val="single" w:sz="4" w:space="0" w:color="auto"/>
              <w:left w:val="nil"/>
              <w:bottom w:val="single" w:sz="4" w:space="0" w:color="auto"/>
              <w:right w:val="single" w:sz="4" w:space="0" w:color="auto"/>
            </w:tcBorders>
            <w:shd w:val="clear" w:color="auto" w:fill="auto"/>
            <w:tcMar>
              <w:top w:w="48" w:type="dxa"/>
              <w:left w:w="96" w:type="dxa"/>
              <w:bottom w:w="48" w:type="dxa"/>
              <w:right w:w="96" w:type="dxa"/>
            </w:tcMar>
          </w:tcPr>
          <w:p w14:paraId="2E2365D6" w14:textId="7DFBD9F4"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82</w:t>
            </w:r>
          </w:p>
        </w:tc>
        <w:tc>
          <w:tcPr>
            <w:tcW w:w="2029" w:type="dxa"/>
            <w:tcBorders>
              <w:top w:val="single" w:sz="4" w:space="0" w:color="auto"/>
              <w:left w:val="nil"/>
              <w:bottom w:val="single" w:sz="4" w:space="0" w:color="auto"/>
              <w:right w:val="single" w:sz="4" w:space="0" w:color="auto"/>
            </w:tcBorders>
          </w:tcPr>
          <w:p w14:paraId="054DC962" w14:textId="41E5543C"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97</w:t>
            </w:r>
          </w:p>
        </w:tc>
        <w:tc>
          <w:tcPr>
            <w:tcW w:w="2029" w:type="dxa"/>
            <w:tcBorders>
              <w:top w:val="single" w:sz="4" w:space="0" w:color="auto"/>
              <w:left w:val="nil"/>
              <w:bottom w:val="single" w:sz="4" w:space="0" w:color="auto"/>
              <w:right w:val="single" w:sz="4" w:space="0" w:color="auto"/>
            </w:tcBorders>
          </w:tcPr>
          <w:p w14:paraId="6E051154" w14:textId="15DD5F89"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64</w:t>
            </w:r>
          </w:p>
        </w:tc>
      </w:tr>
      <w:tr w:rsidR="00754EF8" w:rsidRPr="00BD0B42" w14:paraId="4DF3A629" w14:textId="5376B7E1" w:rsidTr="00732143">
        <w:tc>
          <w:tcPr>
            <w:tcW w:w="2402" w:type="dxa"/>
            <w:shd w:val="clear" w:color="auto" w:fill="D9D9D9" w:themeFill="background1" w:themeFillShade="D9"/>
            <w:tcMar>
              <w:top w:w="48" w:type="dxa"/>
              <w:left w:w="96" w:type="dxa"/>
              <w:bottom w:w="48" w:type="dxa"/>
              <w:right w:w="96" w:type="dxa"/>
            </w:tcMar>
          </w:tcPr>
          <w:p w14:paraId="35DA0C5F" w14:textId="6133592B" w:rsidR="00754EF8" w:rsidRPr="00BD0B42" w:rsidRDefault="00754EF8" w:rsidP="00754EF8">
            <w:pPr>
              <w:spacing w:after="0" w:line="240" w:lineRule="auto"/>
              <w:rPr>
                <w:rFonts w:ascii="Calibri" w:eastAsia="Times New Roman" w:hAnsi="Calibri" w:cs="Calibri"/>
                <w:i/>
                <w:lang w:eastAsia="es-ES"/>
              </w:rPr>
            </w:pPr>
            <w:r w:rsidRPr="00443246">
              <w:t>Total CCAA</w:t>
            </w:r>
          </w:p>
        </w:tc>
        <w:tc>
          <w:tcPr>
            <w:tcW w:w="2029" w:type="dxa"/>
            <w:tcBorders>
              <w:top w:val="single" w:sz="4" w:space="0" w:color="auto"/>
              <w:left w:val="nil"/>
              <w:bottom w:val="single" w:sz="4" w:space="0" w:color="auto"/>
              <w:right w:val="single" w:sz="4" w:space="0" w:color="auto"/>
            </w:tcBorders>
            <w:shd w:val="clear" w:color="auto" w:fill="D9D9D9" w:themeFill="background1" w:themeFillShade="D9"/>
            <w:tcMar>
              <w:top w:w="48" w:type="dxa"/>
              <w:left w:w="96" w:type="dxa"/>
              <w:bottom w:w="48" w:type="dxa"/>
              <w:right w:w="96" w:type="dxa"/>
            </w:tcMar>
          </w:tcPr>
          <w:p w14:paraId="091977D3" w14:textId="09F0A855" w:rsidR="00754EF8" w:rsidRPr="00002265" w:rsidRDefault="00754EF8" w:rsidP="00754EF8">
            <w:pPr>
              <w:spacing w:after="0" w:line="240" w:lineRule="auto"/>
              <w:jc w:val="center"/>
              <w:rPr>
                <w:rFonts w:ascii="Calibri" w:eastAsia="Times New Roman" w:hAnsi="Calibri" w:cs="Calibri"/>
                <w:i/>
                <w:strike/>
                <w:lang w:eastAsia="es-ES"/>
              </w:rPr>
            </w:pPr>
            <w:r w:rsidRPr="00002265">
              <w:rPr>
                <w:strike/>
              </w:rPr>
              <w:t>535</w:t>
            </w:r>
          </w:p>
        </w:tc>
        <w:tc>
          <w:tcPr>
            <w:tcW w:w="2029" w:type="dxa"/>
            <w:tcBorders>
              <w:top w:val="single" w:sz="4" w:space="0" w:color="auto"/>
              <w:left w:val="nil"/>
              <w:bottom w:val="single" w:sz="4" w:space="0" w:color="auto"/>
              <w:right w:val="single" w:sz="4" w:space="0" w:color="auto"/>
            </w:tcBorders>
            <w:shd w:val="clear" w:color="auto" w:fill="D9D9D9" w:themeFill="background1" w:themeFillShade="D9"/>
          </w:tcPr>
          <w:p w14:paraId="10F3728C" w14:textId="707672F5" w:rsidR="00754EF8" w:rsidRPr="00002265" w:rsidRDefault="00754EF8" w:rsidP="00754EF8">
            <w:pPr>
              <w:spacing w:after="0" w:line="240" w:lineRule="auto"/>
              <w:jc w:val="center"/>
              <w:rPr>
                <w:rFonts w:ascii="Calibri" w:eastAsia="Calibri" w:hAnsi="Calibri" w:cs="Calibri"/>
                <w:i/>
                <w:strike/>
              </w:rPr>
            </w:pPr>
            <w:r w:rsidRPr="00002265">
              <w:rPr>
                <w:strike/>
              </w:rPr>
              <w:t>1322</w:t>
            </w:r>
          </w:p>
        </w:tc>
        <w:tc>
          <w:tcPr>
            <w:tcW w:w="2029" w:type="dxa"/>
            <w:tcBorders>
              <w:top w:val="single" w:sz="4" w:space="0" w:color="auto"/>
              <w:left w:val="nil"/>
              <w:bottom w:val="single" w:sz="4" w:space="0" w:color="auto"/>
              <w:right w:val="single" w:sz="4" w:space="0" w:color="auto"/>
            </w:tcBorders>
            <w:shd w:val="clear" w:color="auto" w:fill="D9D9D9" w:themeFill="background1" w:themeFillShade="D9"/>
          </w:tcPr>
          <w:p w14:paraId="0C791007" w14:textId="0B25160C" w:rsidR="00754EF8" w:rsidRPr="00002265" w:rsidRDefault="00754EF8" w:rsidP="00754EF8">
            <w:pPr>
              <w:spacing w:after="0" w:line="240" w:lineRule="auto"/>
              <w:jc w:val="center"/>
              <w:rPr>
                <w:rFonts w:ascii="Calibri" w:eastAsia="Calibri" w:hAnsi="Calibri" w:cs="Calibri"/>
                <w:i/>
                <w:strike/>
              </w:rPr>
            </w:pPr>
            <w:r w:rsidRPr="00002265">
              <w:rPr>
                <w:strike/>
              </w:rPr>
              <w:t>1417</w:t>
            </w:r>
          </w:p>
        </w:tc>
      </w:tr>
      <w:tr w:rsidR="00754EF8" w:rsidRPr="00BD0B42" w14:paraId="394F2658" w14:textId="1B68957E" w:rsidTr="00732143">
        <w:tc>
          <w:tcPr>
            <w:tcW w:w="2402" w:type="dxa"/>
            <w:shd w:val="clear" w:color="auto" w:fill="FFFFFF"/>
            <w:tcMar>
              <w:top w:w="48" w:type="dxa"/>
              <w:left w:w="96" w:type="dxa"/>
              <w:bottom w:w="48" w:type="dxa"/>
              <w:right w:w="96" w:type="dxa"/>
            </w:tcMar>
            <w:hideMark/>
          </w:tcPr>
          <w:p w14:paraId="173A4A1D" w14:textId="2014DE86" w:rsidR="00754EF8" w:rsidRPr="00BD0B42" w:rsidRDefault="00754EF8" w:rsidP="00754EF8">
            <w:pPr>
              <w:spacing w:after="0" w:line="240" w:lineRule="auto"/>
              <w:rPr>
                <w:rFonts w:ascii="Calibri" w:eastAsia="Times New Roman" w:hAnsi="Calibri" w:cs="Calibri"/>
                <w:sz w:val="18"/>
                <w:szCs w:val="18"/>
                <w:lang w:eastAsia="es-ES"/>
              </w:rPr>
            </w:pPr>
            <w:r w:rsidRPr="00443246">
              <w:t>Ministerio de Justicia</w:t>
            </w:r>
          </w:p>
        </w:tc>
        <w:tc>
          <w:tcPr>
            <w:tcW w:w="2029" w:type="dxa"/>
            <w:tcBorders>
              <w:top w:val="single" w:sz="4" w:space="0" w:color="auto"/>
              <w:bottom w:val="single" w:sz="4" w:space="0" w:color="auto"/>
            </w:tcBorders>
            <w:shd w:val="clear" w:color="auto" w:fill="auto"/>
            <w:tcMar>
              <w:top w:w="48" w:type="dxa"/>
              <w:left w:w="96" w:type="dxa"/>
              <w:bottom w:w="48" w:type="dxa"/>
              <w:right w:w="96" w:type="dxa"/>
            </w:tcMar>
          </w:tcPr>
          <w:p w14:paraId="3239FE7F" w14:textId="5BA96F34" w:rsidR="00754EF8" w:rsidRPr="00002265" w:rsidRDefault="00754EF8" w:rsidP="00754EF8">
            <w:pPr>
              <w:spacing w:after="0" w:line="240" w:lineRule="auto"/>
              <w:jc w:val="center"/>
              <w:rPr>
                <w:rFonts w:ascii="Calibri" w:eastAsia="Times New Roman" w:hAnsi="Calibri" w:cs="Calibri"/>
                <w:strike/>
                <w:sz w:val="18"/>
                <w:szCs w:val="18"/>
                <w:lang w:eastAsia="es-ES"/>
              </w:rPr>
            </w:pPr>
            <w:r w:rsidRPr="00002265">
              <w:rPr>
                <w:strike/>
              </w:rPr>
              <w:t>169</w:t>
            </w:r>
          </w:p>
        </w:tc>
        <w:tc>
          <w:tcPr>
            <w:tcW w:w="2029" w:type="dxa"/>
            <w:tcBorders>
              <w:top w:val="single" w:sz="4" w:space="0" w:color="auto"/>
              <w:bottom w:val="single" w:sz="4" w:space="0" w:color="auto"/>
            </w:tcBorders>
          </w:tcPr>
          <w:p w14:paraId="0FF3DBD9" w14:textId="0E1C0465" w:rsidR="00754EF8" w:rsidRPr="00002265" w:rsidRDefault="00754EF8" w:rsidP="00754EF8">
            <w:pPr>
              <w:spacing w:after="0" w:line="240" w:lineRule="auto"/>
              <w:jc w:val="center"/>
              <w:rPr>
                <w:rFonts w:ascii="Calibri" w:eastAsia="Calibri" w:hAnsi="Calibri" w:cs="Calibri"/>
                <w:strike/>
                <w:sz w:val="18"/>
                <w:szCs w:val="18"/>
              </w:rPr>
            </w:pPr>
            <w:r w:rsidRPr="00002265">
              <w:rPr>
                <w:strike/>
              </w:rPr>
              <w:t>679</w:t>
            </w:r>
          </w:p>
        </w:tc>
        <w:tc>
          <w:tcPr>
            <w:tcW w:w="2029" w:type="dxa"/>
            <w:tcBorders>
              <w:top w:val="single" w:sz="4" w:space="0" w:color="auto"/>
              <w:bottom w:val="single" w:sz="4" w:space="0" w:color="auto"/>
            </w:tcBorders>
          </w:tcPr>
          <w:p w14:paraId="163BB80D" w14:textId="63E15CBF" w:rsidR="00754EF8" w:rsidRPr="00002265" w:rsidRDefault="00754EF8" w:rsidP="00754EF8">
            <w:pPr>
              <w:spacing w:after="0" w:line="240" w:lineRule="auto"/>
              <w:jc w:val="center"/>
              <w:rPr>
                <w:rFonts w:ascii="Calibri" w:eastAsia="Calibri" w:hAnsi="Calibri" w:cs="Calibri"/>
                <w:strike/>
                <w:sz w:val="18"/>
                <w:szCs w:val="18"/>
              </w:rPr>
            </w:pPr>
            <w:r w:rsidRPr="00002265">
              <w:rPr>
                <w:strike/>
              </w:rPr>
              <w:t>694</w:t>
            </w:r>
          </w:p>
        </w:tc>
      </w:tr>
      <w:tr w:rsidR="00754EF8" w:rsidRPr="00BD0B42" w14:paraId="4033921C" w14:textId="0C1083D2" w:rsidTr="00732143">
        <w:tc>
          <w:tcPr>
            <w:tcW w:w="2402" w:type="dxa"/>
            <w:shd w:val="clear" w:color="auto" w:fill="D9D9D9" w:themeFill="background1" w:themeFillShade="D9"/>
            <w:tcMar>
              <w:top w:w="48" w:type="dxa"/>
              <w:left w:w="96" w:type="dxa"/>
              <w:bottom w:w="48" w:type="dxa"/>
              <w:right w:w="96" w:type="dxa"/>
            </w:tcMar>
            <w:hideMark/>
          </w:tcPr>
          <w:p w14:paraId="2C7EC946" w14:textId="16C51C86" w:rsidR="00754EF8" w:rsidRPr="00BD0B42" w:rsidRDefault="00754EF8" w:rsidP="00754EF8">
            <w:pPr>
              <w:spacing w:after="0" w:line="240" w:lineRule="auto"/>
              <w:rPr>
                <w:rFonts w:ascii="Calibri" w:eastAsia="Times New Roman" w:hAnsi="Calibri" w:cs="Calibri"/>
                <w:i/>
                <w:lang w:eastAsia="es-ES"/>
              </w:rPr>
            </w:pPr>
            <w:r w:rsidRPr="00443246">
              <w:t>Total</w:t>
            </w:r>
          </w:p>
        </w:tc>
        <w:tc>
          <w:tcPr>
            <w:tcW w:w="2029" w:type="dxa"/>
            <w:tcBorders>
              <w:top w:val="single" w:sz="4" w:space="0" w:color="auto"/>
              <w:left w:val="nil"/>
              <w:bottom w:val="single" w:sz="4" w:space="0" w:color="auto"/>
              <w:right w:val="single" w:sz="4" w:space="0" w:color="auto"/>
            </w:tcBorders>
            <w:shd w:val="clear" w:color="auto" w:fill="D9D9D9" w:themeFill="background1" w:themeFillShade="D9"/>
            <w:tcMar>
              <w:top w:w="48" w:type="dxa"/>
              <w:left w:w="96" w:type="dxa"/>
              <w:bottom w:w="48" w:type="dxa"/>
              <w:right w:w="96" w:type="dxa"/>
            </w:tcMar>
          </w:tcPr>
          <w:p w14:paraId="16FC4AF7" w14:textId="22E3F8BA" w:rsidR="00754EF8" w:rsidRPr="00002265" w:rsidRDefault="00754EF8" w:rsidP="00754EF8">
            <w:pPr>
              <w:spacing w:after="0" w:line="240" w:lineRule="auto"/>
              <w:jc w:val="center"/>
              <w:rPr>
                <w:rFonts w:ascii="Calibri" w:eastAsia="Times New Roman" w:hAnsi="Calibri" w:cs="Calibri"/>
                <w:i/>
                <w:strike/>
                <w:lang w:eastAsia="es-ES"/>
              </w:rPr>
            </w:pPr>
            <w:r w:rsidRPr="00002265">
              <w:rPr>
                <w:strike/>
              </w:rPr>
              <w:t>704</w:t>
            </w:r>
          </w:p>
        </w:tc>
        <w:tc>
          <w:tcPr>
            <w:tcW w:w="2029" w:type="dxa"/>
            <w:tcBorders>
              <w:top w:val="single" w:sz="4" w:space="0" w:color="auto"/>
              <w:left w:val="nil"/>
              <w:bottom w:val="single" w:sz="4" w:space="0" w:color="auto"/>
              <w:right w:val="single" w:sz="4" w:space="0" w:color="auto"/>
            </w:tcBorders>
            <w:shd w:val="clear" w:color="auto" w:fill="D9D9D9" w:themeFill="background1" w:themeFillShade="D9"/>
          </w:tcPr>
          <w:p w14:paraId="23E2400C" w14:textId="1EC9CC51" w:rsidR="00754EF8" w:rsidRPr="00002265" w:rsidRDefault="00754EF8" w:rsidP="00754EF8">
            <w:pPr>
              <w:spacing w:after="0" w:line="240" w:lineRule="auto"/>
              <w:jc w:val="center"/>
              <w:rPr>
                <w:rFonts w:ascii="Calibri" w:eastAsia="Times New Roman" w:hAnsi="Calibri" w:cs="Calibri"/>
                <w:i/>
                <w:strike/>
                <w:lang w:eastAsia="es-ES"/>
              </w:rPr>
            </w:pPr>
            <w:r w:rsidRPr="00002265">
              <w:rPr>
                <w:strike/>
              </w:rPr>
              <w:t>2001</w:t>
            </w:r>
          </w:p>
        </w:tc>
        <w:tc>
          <w:tcPr>
            <w:tcW w:w="2029" w:type="dxa"/>
            <w:tcBorders>
              <w:top w:val="single" w:sz="4" w:space="0" w:color="auto"/>
              <w:left w:val="nil"/>
              <w:bottom w:val="single" w:sz="4" w:space="0" w:color="auto"/>
              <w:right w:val="single" w:sz="4" w:space="0" w:color="auto"/>
            </w:tcBorders>
            <w:shd w:val="clear" w:color="auto" w:fill="D9D9D9" w:themeFill="background1" w:themeFillShade="D9"/>
          </w:tcPr>
          <w:p w14:paraId="709DD27F" w14:textId="3EB0039C" w:rsidR="00754EF8" w:rsidRPr="00002265" w:rsidRDefault="00754EF8" w:rsidP="00754EF8">
            <w:pPr>
              <w:spacing w:after="0" w:line="240" w:lineRule="auto"/>
              <w:jc w:val="center"/>
              <w:rPr>
                <w:rFonts w:ascii="Calibri" w:eastAsia="Times New Roman" w:hAnsi="Calibri" w:cs="Calibri"/>
                <w:i/>
                <w:strike/>
                <w:lang w:eastAsia="es-ES"/>
              </w:rPr>
            </w:pPr>
            <w:r w:rsidRPr="00002265">
              <w:rPr>
                <w:strike/>
              </w:rPr>
              <w:t>2111</w:t>
            </w:r>
          </w:p>
        </w:tc>
      </w:tr>
    </w:tbl>
    <w:p w14:paraId="15790FCB" w14:textId="77777777" w:rsidR="008918CE" w:rsidRPr="00BD0B42" w:rsidRDefault="008918CE" w:rsidP="008918CE">
      <w:pPr>
        <w:rPr>
          <w:rFonts w:ascii="Calibri" w:eastAsia="Calibri" w:hAnsi="Calibri" w:cs="Times New Roman"/>
        </w:rPr>
      </w:pPr>
    </w:p>
    <w:p w14:paraId="518FB74E" w14:textId="569286BA" w:rsidR="008918CE" w:rsidRPr="00BD0B42" w:rsidRDefault="008918CE" w:rsidP="008918CE">
      <w:pPr>
        <w:rPr>
          <w:rFonts w:ascii="Calibri" w:eastAsia="Calibri" w:hAnsi="Calibri" w:cs="Times New Roman"/>
        </w:rPr>
      </w:pPr>
    </w:p>
    <w:p w14:paraId="0ABA9538" w14:textId="77777777" w:rsidR="008918CE" w:rsidRPr="00BD0B42" w:rsidRDefault="008918CE" w:rsidP="008918CE">
      <w:pPr>
        <w:rPr>
          <w:rFonts w:ascii="Calibri" w:eastAsia="Calibri" w:hAnsi="Calibri" w:cs="Times New Roman"/>
        </w:rPr>
      </w:pPr>
    </w:p>
    <w:p w14:paraId="0D8F0F75" w14:textId="3525D36A" w:rsidR="008918CE" w:rsidRDefault="008918CE"/>
    <w:p w14:paraId="1AE2C980" w14:textId="65EFD5C9" w:rsidR="008918CE" w:rsidRDefault="008918CE">
      <w:r>
        <w:br w:type="page"/>
      </w:r>
    </w:p>
    <w:p w14:paraId="502D3517" w14:textId="58EDA732" w:rsidR="005E6B61" w:rsidRPr="00BD0B42" w:rsidRDefault="008918CE" w:rsidP="005E6B61">
      <w:pPr>
        <w:jc w:val="center"/>
        <w:rPr>
          <w:rFonts w:ascii="Calibri" w:eastAsia="Calibri" w:hAnsi="Calibri" w:cs="Times New Roman"/>
          <w:b/>
          <w:bCs/>
        </w:rPr>
      </w:pPr>
      <w:r>
        <w:rPr>
          <w:rFonts w:ascii="Calibri" w:eastAsia="Calibri" w:hAnsi="Calibri" w:cs="Times New Roman"/>
          <w:b/>
          <w:bCs/>
        </w:rPr>
        <w:lastRenderedPageBreak/>
        <w:t>ANEXO II</w:t>
      </w:r>
    </w:p>
    <w:p w14:paraId="39AB2B8D" w14:textId="0A9BBC2E" w:rsidR="005E6B61" w:rsidRPr="00BD0B42" w:rsidRDefault="005E6B61" w:rsidP="005E6B61">
      <w:pPr>
        <w:jc w:val="center"/>
        <w:rPr>
          <w:rFonts w:ascii="Calibri" w:eastAsia="Calibri" w:hAnsi="Calibri" w:cs="Times New Roman"/>
          <w:b/>
          <w:bCs/>
        </w:rPr>
      </w:pPr>
      <w:r w:rsidRPr="00BD0B42">
        <w:rPr>
          <w:rFonts w:ascii="Calibri" w:eastAsia="Calibri" w:hAnsi="Calibri" w:cs="Times New Roman"/>
          <w:b/>
          <w:bCs/>
        </w:rPr>
        <w:t>Descripción del proceso selectivo</w:t>
      </w:r>
      <w:r w:rsidR="00D105CC" w:rsidRPr="00BD0B42">
        <w:rPr>
          <w:rFonts w:ascii="Calibri" w:eastAsia="Calibri" w:hAnsi="Calibri" w:cs="Times New Roman"/>
          <w:b/>
          <w:bCs/>
        </w:rPr>
        <w:t xml:space="preserve">: </w:t>
      </w:r>
      <w:r w:rsidRPr="00BD0B42">
        <w:rPr>
          <w:rFonts w:ascii="Calibri" w:eastAsia="Calibri" w:hAnsi="Calibri" w:cs="Times New Roman"/>
          <w:b/>
          <w:bCs/>
        </w:rPr>
        <w:t>Cuerpo de Gestión Procesal y Administrativa</w:t>
      </w:r>
    </w:p>
    <w:p w14:paraId="76B2A380" w14:textId="6E02FE86" w:rsidR="005E6B61" w:rsidRPr="00BD0B42" w:rsidRDefault="009D4AA1" w:rsidP="005E6B61">
      <w:pPr>
        <w:jc w:val="center"/>
        <w:rPr>
          <w:rFonts w:ascii="Calibri" w:eastAsia="Calibri" w:hAnsi="Calibri" w:cs="Times New Roman"/>
          <w:b/>
          <w:bCs/>
        </w:rPr>
      </w:pPr>
      <w:r>
        <w:rPr>
          <w:rFonts w:ascii="Calibri" w:eastAsia="Calibri" w:hAnsi="Calibri" w:cs="Times New Roman"/>
          <w:b/>
          <w:bCs/>
        </w:rPr>
        <w:t>Concurso de méritos</w:t>
      </w:r>
    </w:p>
    <w:p w14:paraId="1CFA98E2" w14:textId="406EABD1" w:rsidR="001B4A24" w:rsidRDefault="001B4A24" w:rsidP="001B4A24">
      <w:pPr>
        <w:jc w:val="both"/>
        <w:rPr>
          <w:rFonts w:ascii="Calibri" w:eastAsia="Calibri" w:hAnsi="Calibri" w:cs="Times New Roman"/>
        </w:rPr>
      </w:pPr>
    </w:p>
    <w:p w14:paraId="25D59EB7" w14:textId="5A0AC7B5" w:rsidR="0092746E" w:rsidRPr="0092746E" w:rsidRDefault="0092746E" w:rsidP="0092746E">
      <w:pPr>
        <w:jc w:val="both"/>
        <w:rPr>
          <w:rFonts w:ascii="Calibri" w:eastAsia="Calibri" w:hAnsi="Calibri" w:cs="Times New Roman"/>
        </w:rPr>
      </w:pPr>
      <w:r w:rsidRPr="0092746E">
        <w:rPr>
          <w:rFonts w:ascii="Calibri" w:eastAsia="Calibri" w:hAnsi="Calibri" w:cs="Times New Roman"/>
        </w:rPr>
        <w:t xml:space="preserve">En </w:t>
      </w:r>
      <w:r w:rsidR="00CC49CA">
        <w:rPr>
          <w:rFonts w:ascii="Calibri" w:eastAsia="Calibri" w:hAnsi="Calibri" w:cs="Times New Roman"/>
        </w:rPr>
        <w:t xml:space="preserve">el </w:t>
      </w:r>
      <w:r w:rsidRPr="0092746E">
        <w:rPr>
          <w:rFonts w:ascii="Calibri" w:eastAsia="Calibri" w:hAnsi="Calibri" w:cs="Times New Roman"/>
        </w:rPr>
        <w:t>concurso se valorarán los méritos que</w:t>
      </w:r>
      <w:r w:rsidR="009D4AA1">
        <w:rPr>
          <w:rFonts w:ascii="Calibri" w:eastAsia="Calibri" w:hAnsi="Calibri" w:cs="Times New Roman"/>
        </w:rPr>
        <w:t xml:space="preserve"> aleguen y</w:t>
      </w:r>
      <w:r w:rsidRPr="0092746E">
        <w:rPr>
          <w:rFonts w:ascii="Calibri" w:eastAsia="Calibri" w:hAnsi="Calibri" w:cs="Times New Roman"/>
        </w:rPr>
        <w:t xml:space="preserve"> aporten </w:t>
      </w:r>
      <w:r>
        <w:rPr>
          <w:rFonts w:ascii="Calibri" w:eastAsia="Calibri" w:hAnsi="Calibri" w:cs="Times New Roman"/>
        </w:rPr>
        <w:t>las personas opositoras</w:t>
      </w:r>
      <w:r w:rsidRPr="0092746E">
        <w:rPr>
          <w:rFonts w:ascii="Calibri" w:eastAsia="Calibri" w:hAnsi="Calibri" w:cs="Times New Roman"/>
        </w:rPr>
        <w:t xml:space="preserve"> </w:t>
      </w:r>
      <w:r w:rsidR="009D4AA1">
        <w:rPr>
          <w:rFonts w:ascii="Calibri" w:eastAsia="Calibri" w:hAnsi="Calibri" w:cs="Times New Roman"/>
        </w:rPr>
        <w:t>admitidas al proceso selectivo, a quienes e</w:t>
      </w:r>
      <w:r w:rsidRPr="0092746E">
        <w:rPr>
          <w:rFonts w:ascii="Calibri" w:eastAsia="Calibri" w:hAnsi="Calibri" w:cs="Times New Roman"/>
        </w:rPr>
        <w:t>l Ministerio de Justicia facilitará</w:t>
      </w:r>
      <w:r w:rsidR="009D4AA1">
        <w:rPr>
          <w:rFonts w:ascii="Calibri" w:eastAsia="Calibri" w:hAnsi="Calibri" w:cs="Times New Roman"/>
        </w:rPr>
        <w:t xml:space="preserve"> </w:t>
      </w:r>
      <w:r w:rsidRPr="0092746E">
        <w:rPr>
          <w:rFonts w:ascii="Calibri" w:eastAsia="Calibri" w:hAnsi="Calibri" w:cs="Times New Roman"/>
        </w:rPr>
        <w:t>un modelo de «autoeva</w:t>
      </w:r>
      <w:r w:rsidR="009D4AA1">
        <w:rPr>
          <w:rFonts w:ascii="Calibri" w:eastAsia="Calibri" w:hAnsi="Calibri" w:cs="Times New Roman"/>
        </w:rPr>
        <w:t>luación» de</w:t>
      </w:r>
      <w:r w:rsidR="00BC60B5">
        <w:rPr>
          <w:rFonts w:ascii="Calibri" w:eastAsia="Calibri" w:hAnsi="Calibri" w:cs="Times New Roman"/>
        </w:rPr>
        <w:t xml:space="preserve"> la fase de concurso de méritos.</w:t>
      </w:r>
      <w:r w:rsidR="00531AF8">
        <w:rPr>
          <w:rFonts w:ascii="Calibri" w:eastAsia="Calibri" w:hAnsi="Calibri" w:cs="Times New Roman"/>
        </w:rPr>
        <w:t xml:space="preserve"> </w:t>
      </w:r>
      <w:r w:rsidR="00531AF8" w:rsidRPr="00531AF8">
        <w:rPr>
          <w:rFonts w:ascii="Calibri" w:eastAsia="Calibri" w:hAnsi="Calibri" w:cs="Times New Roman"/>
          <w:color w:val="FF0000"/>
        </w:rPr>
        <w:t xml:space="preserve">La nota máxima posible es de 100 puntos. </w:t>
      </w:r>
    </w:p>
    <w:p w14:paraId="0F369086" w14:textId="07610FCB" w:rsidR="0092746E" w:rsidRDefault="0092746E" w:rsidP="0092746E">
      <w:pPr>
        <w:jc w:val="both"/>
        <w:rPr>
          <w:rFonts w:ascii="Calibri" w:eastAsia="Calibri" w:hAnsi="Calibri" w:cs="Times New Roman"/>
        </w:rPr>
      </w:pPr>
      <w:r>
        <w:rPr>
          <w:rFonts w:ascii="Calibri" w:eastAsia="Calibri" w:hAnsi="Calibri" w:cs="Times New Roman"/>
        </w:rPr>
        <w:t>La persona</w:t>
      </w:r>
      <w:r w:rsidRPr="0092746E">
        <w:rPr>
          <w:rFonts w:ascii="Calibri" w:eastAsia="Calibri" w:hAnsi="Calibri" w:cs="Times New Roman"/>
        </w:rPr>
        <w:t xml:space="preserve"> asp</w:t>
      </w:r>
      <w:r>
        <w:rPr>
          <w:rFonts w:ascii="Calibri" w:eastAsia="Calibri" w:hAnsi="Calibri" w:cs="Times New Roman"/>
        </w:rPr>
        <w:t>irante que no aporte méritos o e</w:t>
      </w:r>
      <w:r w:rsidRPr="0092746E">
        <w:rPr>
          <w:rFonts w:ascii="Calibri" w:eastAsia="Calibri" w:hAnsi="Calibri" w:cs="Times New Roman"/>
        </w:rPr>
        <w:t>stos no sean evaluables de acuerdo con el referido baremo,</w:t>
      </w:r>
      <w:r w:rsidR="009D4AA1">
        <w:rPr>
          <w:rFonts w:ascii="Calibri" w:eastAsia="Calibri" w:hAnsi="Calibri" w:cs="Times New Roman"/>
        </w:rPr>
        <w:t xml:space="preserve"> será calificado con cero puntos</w:t>
      </w:r>
      <w:r w:rsidRPr="0092746E">
        <w:rPr>
          <w:rFonts w:ascii="Calibri" w:eastAsia="Calibri" w:hAnsi="Calibri" w:cs="Times New Roman"/>
        </w:rPr>
        <w:t>.</w:t>
      </w:r>
    </w:p>
    <w:p w14:paraId="7F41A5A7" w14:textId="5D79B578" w:rsidR="00597888" w:rsidRPr="00E0596F" w:rsidRDefault="0092746E" w:rsidP="00597888">
      <w:pPr>
        <w:jc w:val="both"/>
        <w:rPr>
          <w:rFonts w:ascii="Calibri" w:eastAsia="Calibri" w:hAnsi="Calibri" w:cs="Times New Roman"/>
          <w:color w:val="FF0000"/>
        </w:rPr>
      </w:pPr>
      <w:r w:rsidRPr="00E0596F">
        <w:rPr>
          <w:rFonts w:ascii="Calibri" w:eastAsia="Calibri" w:hAnsi="Calibri" w:cs="Times New Roman"/>
        </w:rPr>
        <w:t xml:space="preserve">La acreditación del tiempo de servicios prestados como </w:t>
      </w:r>
      <w:r w:rsidR="004D0662" w:rsidRPr="00E0596F">
        <w:rPr>
          <w:rFonts w:ascii="Calibri" w:eastAsia="Calibri" w:hAnsi="Calibri" w:cs="Times New Roman"/>
        </w:rPr>
        <w:t xml:space="preserve">personal </w:t>
      </w:r>
      <w:r w:rsidRPr="00E0596F">
        <w:rPr>
          <w:rFonts w:ascii="Calibri" w:eastAsia="Calibri" w:hAnsi="Calibri" w:cs="Times New Roman"/>
        </w:rPr>
        <w:t xml:space="preserve">funcionario interino en la Administración de Justicia, en el ámbito del Ministerio de Justicia, se aportará de oficio por el órgano competente. </w:t>
      </w:r>
      <w:r w:rsidR="00597888" w:rsidRPr="00E0596F">
        <w:rPr>
          <w:rFonts w:ascii="Calibri" w:eastAsia="Calibri" w:hAnsi="Calibri" w:cs="Times New Roman"/>
        </w:rPr>
        <w:t xml:space="preserve">No obstante, cuando la persona aspirante aporte méritos como personal interino en distintos territorios de aquel por que se presenta, </w:t>
      </w:r>
      <w:r w:rsidR="00597888" w:rsidRPr="00E0596F">
        <w:rPr>
          <w:rFonts w:ascii="Calibri" w:eastAsia="Calibri" w:hAnsi="Calibri" w:cs="Times New Roman"/>
          <w:color w:val="FF0000"/>
        </w:rPr>
        <w:t xml:space="preserve">podrá aportar </w:t>
      </w:r>
      <w:r w:rsidR="00597888" w:rsidRPr="00E0596F">
        <w:rPr>
          <w:rFonts w:ascii="Calibri" w:eastAsia="Calibri" w:hAnsi="Calibri" w:cs="Times New Roman"/>
        </w:rPr>
        <w:t xml:space="preserve">justificante del tiempo prestado como personal interino o sustituto en esos otros territorios o en su caso y, de no obrar en su poder, justificación de haber sido solicitados al órgano certificante, </w:t>
      </w:r>
      <w:r w:rsidR="00531AF8" w:rsidRPr="00E0596F">
        <w:rPr>
          <w:rFonts w:ascii="Calibri" w:eastAsia="Calibri" w:hAnsi="Calibri" w:cs="Times New Roman"/>
        </w:rPr>
        <w:t>a</w:t>
      </w:r>
      <w:r w:rsidR="00597888" w:rsidRPr="00E0596F">
        <w:rPr>
          <w:rFonts w:ascii="Calibri" w:eastAsia="Calibri" w:hAnsi="Calibri" w:cs="Times New Roman"/>
        </w:rPr>
        <w:t xml:space="preserve"> ser adecuadamente baremados para lista provisional de méritos que se emita, </w:t>
      </w:r>
      <w:r w:rsidR="00531AF8" w:rsidRPr="00E0596F">
        <w:rPr>
          <w:rFonts w:ascii="Calibri" w:eastAsia="Calibri" w:hAnsi="Calibri" w:cs="Times New Roman"/>
          <w:color w:val="FF0000"/>
        </w:rPr>
        <w:t>agilizando</w:t>
      </w:r>
      <w:r w:rsidR="00597888" w:rsidRPr="00E0596F">
        <w:rPr>
          <w:rFonts w:ascii="Calibri" w:eastAsia="Calibri" w:hAnsi="Calibri" w:cs="Times New Roman"/>
          <w:color w:val="FF0000"/>
        </w:rPr>
        <w:t xml:space="preserve"> el proceso de baremación de este mérito. En otro caso se reclamará de oficio por la Administración convocante a las Administraciones en cuyo poder obren estos datos. </w:t>
      </w:r>
    </w:p>
    <w:p w14:paraId="001CEDD3" w14:textId="62597E64" w:rsidR="0092746E" w:rsidRDefault="009D4AA1" w:rsidP="0092746E">
      <w:pPr>
        <w:jc w:val="both"/>
        <w:rPr>
          <w:rFonts w:ascii="Calibri" w:eastAsia="Calibri" w:hAnsi="Calibri" w:cs="Times New Roman"/>
        </w:rPr>
      </w:pPr>
      <w:r>
        <w:rPr>
          <w:rFonts w:ascii="Calibri" w:eastAsia="Calibri" w:hAnsi="Calibri" w:cs="Times New Roman"/>
        </w:rPr>
        <w:t xml:space="preserve">Para superar el proceso selectivo será preciso obtener un mínimo de </w:t>
      </w:r>
      <w:r w:rsidR="00BF3BB0" w:rsidRPr="00BF3BB0">
        <w:rPr>
          <w:rFonts w:ascii="Calibri" w:eastAsia="Calibri" w:hAnsi="Calibri" w:cs="Times New Roman"/>
          <w:color w:val="FF0000"/>
        </w:rPr>
        <w:t>15</w:t>
      </w:r>
      <w:r w:rsidR="003C051B" w:rsidRPr="00BF3BB0">
        <w:rPr>
          <w:rFonts w:ascii="Calibri" w:eastAsia="Calibri" w:hAnsi="Calibri" w:cs="Times New Roman"/>
          <w:color w:val="FF0000"/>
        </w:rPr>
        <w:t xml:space="preserve"> puntos</w:t>
      </w:r>
      <w:r w:rsidR="003C051B">
        <w:rPr>
          <w:rFonts w:ascii="Calibri" w:eastAsia="Calibri" w:hAnsi="Calibri" w:cs="Times New Roman"/>
        </w:rPr>
        <w:t xml:space="preserve">, quedando excluidas las personas aspirantes que no alcancen este mínimo. </w:t>
      </w:r>
    </w:p>
    <w:p w14:paraId="1E52A3E3" w14:textId="59DFA5A6" w:rsidR="00FF1AC9" w:rsidRPr="0092746E" w:rsidRDefault="00FF1AC9" w:rsidP="0092746E">
      <w:pPr>
        <w:jc w:val="both"/>
        <w:rPr>
          <w:rFonts w:ascii="Calibri" w:eastAsia="Calibri" w:hAnsi="Calibri" w:cs="Times New Roman"/>
        </w:rPr>
      </w:pPr>
      <w:r>
        <w:rPr>
          <w:rFonts w:ascii="Calibri" w:eastAsia="Calibri" w:hAnsi="Calibri" w:cs="Times New Roman"/>
        </w:rPr>
        <w:t xml:space="preserve">Méritos objeto de baremación: </w:t>
      </w:r>
    </w:p>
    <w:p w14:paraId="63123213" w14:textId="77777777" w:rsidR="00AC71FB" w:rsidRDefault="00AC71FB" w:rsidP="00AC71FB">
      <w:pPr>
        <w:jc w:val="both"/>
        <w:rPr>
          <w:rFonts w:ascii="Calibri" w:eastAsia="Calibri" w:hAnsi="Calibri" w:cs="Times New Roman"/>
        </w:rPr>
      </w:pPr>
      <w:r w:rsidRPr="0092746E">
        <w:rPr>
          <w:rFonts w:ascii="Calibri" w:eastAsia="Calibri" w:hAnsi="Calibri" w:cs="Times New Roman"/>
        </w:rPr>
        <w:t>A.</w:t>
      </w:r>
      <w:r w:rsidRPr="0092746E">
        <w:rPr>
          <w:rFonts w:ascii="Calibri" w:eastAsia="Calibri" w:hAnsi="Calibri" w:cs="Times New Roman"/>
        </w:rPr>
        <w:t> </w:t>
      </w:r>
      <w:r w:rsidRPr="0092746E">
        <w:rPr>
          <w:rFonts w:ascii="Calibri" w:eastAsia="Calibri" w:hAnsi="Calibri" w:cs="Times New Roman"/>
        </w:rPr>
        <w:t>Títulos y grados académicos</w:t>
      </w:r>
    </w:p>
    <w:p w14:paraId="4C17F8EA" w14:textId="01E3A35E" w:rsidR="00AC71FB" w:rsidRPr="00CD2037" w:rsidRDefault="00AC71FB" w:rsidP="00AC71FB">
      <w:pPr>
        <w:jc w:val="both"/>
        <w:rPr>
          <w:rFonts w:ascii="Calibri" w:eastAsia="Calibri" w:hAnsi="Calibri" w:cs="Times New Roman"/>
        </w:rPr>
      </w:pPr>
      <w:r w:rsidRPr="00CD2037">
        <w:rPr>
          <w:rFonts w:ascii="Calibri" w:eastAsia="Calibri" w:hAnsi="Calibri" w:cs="Times New Roman"/>
        </w:rPr>
        <w:t>Títulos y grados académicos incluidos en el sistema educativo español. La puntuación máxima a otorgar en este apartado será de </w:t>
      </w:r>
      <w:r w:rsidR="004310B1">
        <w:rPr>
          <w:rFonts w:ascii="Calibri" w:eastAsia="Calibri" w:hAnsi="Calibri" w:cs="Times New Roman"/>
          <w:color w:val="FF0000"/>
        </w:rPr>
        <w:t>10</w:t>
      </w:r>
      <w:r w:rsidRPr="00C56CEE">
        <w:rPr>
          <w:rFonts w:ascii="Calibri" w:eastAsia="Calibri" w:hAnsi="Calibri" w:cs="Times New Roman"/>
          <w:color w:val="FF0000"/>
        </w:rPr>
        <w:t xml:space="preserve"> puntos</w:t>
      </w:r>
      <w:r w:rsidRPr="00CD2037">
        <w:rPr>
          <w:rFonts w:ascii="Calibri" w:eastAsia="Calibri" w:hAnsi="Calibri" w:cs="Times New Roman"/>
        </w:rPr>
        <w:t>, conforme al siguiente baremo y con independencia de cuál haya sido la titulación aportada como requisito de titulación para participar en el proceso selectivo:</w:t>
      </w:r>
    </w:p>
    <w:p w14:paraId="4EB50611" w14:textId="2682880E" w:rsidR="00AC71FB" w:rsidRPr="00CD2037" w:rsidRDefault="00AC71FB" w:rsidP="00AC71FB">
      <w:pPr>
        <w:jc w:val="both"/>
        <w:rPr>
          <w:rFonts w:ascii="Calibri" w:eastAsia="Calibri" w:hAnsi="Calibri" w:cs="Times New Roman"/>
        </w:rPr>
      </w:pPr>
      <w:r w:rsidRPr="00CD2037">
        <w:rPr>
          <w:rFonts w:ascii="Calibri" w:eastAsia="Calibri" w:hAnsi="Calibri" w:cs="Times New Roman"/>
        </w:rPr>
        <w:t>–</w:t>
      </w:r>
      <w:r w:rsidRPr="00CD2037">
        <w:rPr>
          <w:rFonts w:ascii="Calibri" w:eastAsia="Calibri" w:hAnsi="Calibri" w:cs="Times New Roman"/>
        </w:rPr>
        <w:t> </w:t>
      </w:r>
      <w:r w:rsidR="004310B1">
        <w:rPr>
          <w:rFonts w:ascii="Calibri" w:eastAsia="Calibri" w:hAnsi="Calibri" w:cs="Times New Roman"/>
          <w:color w:val="FF0000"/>
        </w:rPr>
        <w:t>10</w:t>
      </w:r>
      <w:r w:rsidRPr="00CD2037">
        <w:rPr>
          <w:rFonts w:ascii="Calibri" w:eastAsia="Calibri" w:hAnsi="Calibri" w:cs="Times New Roman"/>
        </w:rPr>
        <w:t xml:space="preserve"> puntos por estar en posesión de la licenciatura en Derecho, o bien, grado en Derecho y máster con contenido de carácter jurídico.</w:t>
      </w:r>
    </w:p>
    <w:p w14:paraId="11B6AAF2" w14:textId="0AB45BAA" w:rsidR="00AC71FB" w:rsidRPr="00CD2037" w:rsidRDefault="00AC71FB" w:rsidP="00AC71FB">
      <w:pPr>
        <w:jc w:val="both"/>
        <w:rPr>
          <w:rFonts w:ascii="Calibri" w:eastAsia="Calibri" w:hAnsi="Calibri" w:cs="Times New Roman"/>
        </w:rPr>
      </w:pPr>
      <w:r w:rsidRPr="00CD2037">
        <w:rPr>
          <w:rFonts w:ascii="Calibri" w:eastAsia="Calibri" w:hAnsi="Calibri" w:cs="Times New Roman"/>
        </w:rPr>
        <w:t>–</w:t>
      </w:r>
      <w:r w:rsidRPr="00CD2037">
        <w:rPr>
          <w:rFonts w:ascii="Calibri" w:eastAsia="Calibri" w:hAnsi="Calibri" w:cs="Times New Roman"/>
        </w:rPr>
        <w:t> </w:t>
      </w:r>
      <w:r w:rsidR="004310B1">
        <w:rPr>
          <w:rFonts w:ascii="Calibri" w:eastAsia="Calibri" w:hAnsi="Calibri" w:cs="Times New Roman"/>
          <w:color w:val="FF0000"/>
        </w:rPr>
        <w:t>9</w:t>
      </w:r>
      <w:r w:rsidRPr="00CD2037">
        <w:rPr>
          <w:rFonts w:ascii="Calibri" w:eastAsia="Calibri" w:hAnsi="Calibri" w:cs="Times New Roman"/>
        </w:rPr>
        <w:t xml:space="preserve">  puntos por estar en posesión del grado en Derecho.</w:t>
      </w:r>
    </w:p>
    <w:p w14:paraId="05798BC7" w14:textId="77777777" w:rsidR="004310B1" w:rsidRPr="00CD2037" w:rsidRDefault="004310B1" w:rsidP="004310B1">
      <w:pPr>
        <w:jc w:val="both"/>
        <w:rPr>
          <w:rFonts w:ascii="Calibri" w:eastAsia="Calibri" w:hAnsi="Calibri" w:cs="Times New Roman"/>
        </w:rPr>
      </w:pPr>
      <w:r>
        <w:rPr>
          <w:rFonts w:ascii="Calibri" w:eastAsia="Calibri" w:hAnsi="Calibri" w:cs="Times New Roman"/>
        </w:rPr>
        <w:t>Otras titulaciones u</w:t>
      </w:r>
      <w:r w:rsidRPr="00CD2037">
        <w:rPr>
          <w:rFonts w:ascii="Calibri" w:eastAsia="Calibri" w:hAnsi="Calibri" w:cs="Times New Roman"/>
        </w:rPr>
        <w:t>niversitarias</w:t>
      </w:r>
      <w:r>
        <w:rPr>
          <w:rFonts w:ascii="Calibri" w:eastAsia="Calibri" w:hAnsi="Calibri" w:cs="Times New Roman"/>
        </w:rPr>
        <w:t xml:space="preserve"> además de las anteriores</w:t>
      </w:r>
      <w:r w:rsidRPr="00CD2037">
        <w:rPr>
          <w:rFonts w:ascii="Calibri" w:eastAsia="Calibri" w:hAnsi="Calibri" w:cs="Times New Roman"/>
        </w:rPr>
        <w:t xml:space="preserve">, valorándose un máximo </w:t>
      </w:r>
      <w:r>
        <w:rPr>
          <w:rFonts w:ascii="Calibri" w:eastAsia="Calibri" w:hAnsi="Calibri" w:cs="Times New Roman"/>
        </w:rPr>
        <w:t xml:space="preserve">de </w:t>
      </w:r>
      <w:r w:rsidRPr="00CD2037">
        <w:rPr>
          <w:rFonts w:ascii="Calibri" w:eastAsia="Calibri" w:hAnsi="Calibri" w:cs="Times New Roman"/>
        </w:rPr>
        <w:t xml:space="preserve">dos de las siguientes titulaciones: </w:t>
      </w:r>
    </w:p>
    <w:p w14:paraId="0098BC0F" w14:textId="55E3DE01" w:rsidR="00597F02" w:rsidRPr="00CD2037" w:rsidRDefault="00597F02" w:rsidP="00597F02">
      <w:pPr>
        <w:jc w:val="both"/>
        <w:rPr>
          <w:rFonts w:ascii="Calibri" w:eastAsia="Calibri" w:hAnsi="Calibri" w:cs="Times New Roman"/>
        </w:rPr>
      </w:pPr>
      <w:r w:rsidRPr="00CD2037">
        <w:rPr>
          <w:rFonts w:ascii="Calibri" w:eastAsia="Calibri" w:hAnsi="Calibri" w:cs="Times New Roman"/>
        </w:rPr>
        <w:t>–</w:t>
      </w:r>
      <w:r w:rsidRPr="00CD2037">
        <w:rPr>
          <w:rFonts w:ascii="Calibri" w:eastAsia="Calibri" w:hAnsi="Calibri" w:cs="Times New Roman"/>
        </w:rPr>
        <w:t> </w:t>
      </w:r>
      <w:r w:rsidR="00C56CEE" w:rsidRPr="00C56CEE">
        <w:rPr>
          <w:rFonts w:ascii="Calibri" w:eastAsia="Calibri" w:hAnsi="Calibri" w:cs="Times New Roman"/>
          <w:color w:val="FF0000"/>
        </w:rPr>
        <w:t>4</w:t>
      </w:r>
      <w:r w:rsidRPr="00CD2037">
        <w:rPr>
          <w:rFonts w:ascii="Calibri" w:eastAsia="Calibri" w:hAnsi="Calibri" w:cs="Times New Roman"/>
        </w:rPr>
        <w:t xml:space="preserve"> puntos por estar en posesión de la Licenciatura o Grado de las ramas de Ciencias del Trabajo, Ciencias Políticas y de la Administración, Administración y Gestión Pública, Administración y Dirección de Empresas o Criminología.</w:t>
      </w:r>
    </w:p>
    <w:p w14:paraId="72E51DB9" w14:textId="5BD4A51E" w:rsidR="00AC71FB" w:rsidRPr="00CD2037" w:rsidRDefault="00AC71FB" w:rsidP="00AC71FB">
      <w:pPr>
        <w:jc w:val="both"/>
        <w:rPr>
          <w:rFonts w:ascii="Calibri" w:eastAsia="Calibri" w:hAnsi="Calibri" w:cs="Times New Roman"/>
        </w:rPr>
      </w:pPr>
      <w:r w:rsidRPr="00CD2037">
        <w:rPr>
          <w:rFonts w:ascii="Calibri" w:eastAsia="Calibri" w:hAnsi="Calibri" w:cs="Times New Roman"/>
        </w:rPr>
        <w:t>–</w:t>
      </w:r>
      <w:r w:rsidRPr="00CD2037">
        <w:rPr>
          <w:rFonts w:ascii="Calibri" w:eastAsia="Calibri" w:hAnsi="Calibri" w:cs="Times New Roman"/>
        </w:rPr>
        <w:t> </w:t>
      </w:r>
      <w:r w:rsidR="00C56CEE" w:rsidRPr="00C56CEE">
        <w:rPr>
          <w:rFonts w:ascii="Calibri" w:eastAsia="Calibri" w:hAnsi="Calibri" w:cs="Times New Roman"/>
          <w:color w:val="FF0000"/>
        </w:rPr>
        <w:t>3</w:t>
      </w:r>
      <w:r w:rsidRPr="00CD2037">
        <w:rPr>
          <w:rFonts w:ascii="Calibri" w:eastAsia="Calibri" w:hAnsi="Calibri" w:cs="Times New Roman"/>
        </w:rPr>
        <w:t xml:space="preserve"> puntos por estar en posesión de la Diplomatura en Relaciones Laborales o Graduado Social o tres cursos completos de la licenciatura de Derecho</w:t>
      </w:r>
    </w:p>
    <w:p w14:paraId="5AB230E0" w14:textId="20B253C4" w:rsidR="00AC71FB" w:rsidRPr="00CD2037" w:rsidRDefault="00AC71FB" w:rsidP="00AC71FB">
      <w:pPr>
        <w:jc w:val="both"/>
        <w:rPr>
          <w:rFonts w:ascii="Calibri" w:eastAsia="Calibri" w:hAnsi="Calibri" w:cs="Times New Roman"/>
        </w:rPr>
      </w:pPr>
      <w:r w:rsidRPr="00CD2037">
        <w:rPr>
          <w:rFonts w:ascii="Calibri" w:eastAsia="Calibri" w:hAnsi="Calibri" w:cs="Times New Roman"/>
        </w:rPr>
        <w:t>–</w:t>
      </w:r>
      <w:r w:rsidRPr="00CD2037">
        <w:rPr>
          <w:rFonts w:ascii="Calibri" w:eastAsia="Calibri" w:hAnsi="Calibri" w:cs="Times New Roman"/>
        </w:rPr>
        <w:t> </w:t>
      </w:r>
      <w:r w:rsidR="00C56CEE" w:rsidRPr="00C56CEE">
        <w:rPr>
          <w:rFonts w:ascii="Calibri" w:eastAsia="Calibri" w:hAnsi="Calibri" w:cs="Times New Roman"/>
          <w:color w:val="FF0000"/>
        </w:rPr>
        <w:t>2</w:t>
      </w:r>
      <w:r w:rsidRPr="00CD2037">
        <w:rPr>
          <w:rFonts w:ascii="Calibri" w:eastAsia="Calibri" w:hAnsi="Calibri" w:cs="Times New Roman"/>
        </w:rPr>
        <w:t xml:space="preserve">  puntos por estar en posesión de cualquier otro grado, licenciatura, diplomatura, ingeniería o ingeniería técnica del sistema educativo español.</w:t>
      </w:r>
    </w:p>
    <w:p w14:paraId="0109E628" w14:textId="77777777" w:rsidR="00AC71FB" w:rsidRPr="00CD2037" w:rsidRDefault="00AC71FB" w:rsidP="00AC71FB">
      <w:pPr>
        <w:jc w:val="both"/>
        <w:rPr>
          <w:rFonts w:ascii="Calibri" w:eastAsia="Calibri" w:hAnsi="Calibri" w:cs="Times New Roman"/>
        </w:rPr>
      </w:pPr>
      <w:r w:rsidRPr="00CD2037">
        <w:rPr>
          <w:rFonts w:ascii="Calibri" w:eastAsia="Calibri" w:hAnsi="Calibri" w:cs="Times New Roman"/>
        </w:rPr>
        <w:lastRenderedPageBreak/>
        <w:t xml:space="preserve">No se valorarán de manera independiente cursos o números de créditos de titulaciones no acabadas, salvo los tres cursos de la licenciatura en Derecho ya indicada. </w:t>
      </w:r>
    </w:p>
    <w:p w14:paraId="758313D8" w14:textId="2843879C" w:rsidR="00CE49C3" w:rsidRDefault="0092746E" w:rsidP="0092746E">
      <w:pPr>
        <w:jc w:val="both"/>
        <w:rPr>
          <w:rFonts w:ascii="Calibri" w:eastAsia="Calibri" w:hAnsi="Calibri" w:cs="Times New Roman"/>
        </w:rPr>
      </w:pPr>
      <w:r w:rsidRPr="0092746E">
        <w:rPr>
          <w:rFonts w:ascii="Calibri" w:eastAsia="Calibri" w:hAnsi="Calibri" w:cs="Times New Roman"/>
        </w:rPr>
        <w:t>B.</w:t>
      </w:r>
      <w:r w:rsidRPr="0092746E">
        <w:rPr>
          <w:rFonts w:ascii="Calibri" w:eastAsia="Calibri" w:hAnsi="Calibri" w:cs="Times New Roman"/>
        </w:rPr>
        <w:t> </w:t>
      </w:r>
      <w:r w:rsidR="003E7EEB">
        <w:rPr>
          <w:rFonts w:ascii="Calibri" w:eastAsia="Calibri" w:hAnsi="Calibri" w:cs="Times New Roman"/>
        </w:rPr>
        <w:t>Historial profesional</w:t>
      </w:r>
    </w:p>
    <w:p w14:paraId="2A25A9C1" w14:textId="1B20354D" w:rsidR="0092746E" w:rsidRPr="0092746E" w:rsidRDefault="00CE49C3" w:rsidP="0092746E">
      <w:pPr>
        <w:jc w:val="both"/>
        <w:rPr>
          <w:rFonts w:ascii="Calibri" w:eastAsia="Calibri" w:hAnsi="Calibri" w:cs="Times New Roman"/>
        </w:rPr>
      </w:pPr>
      <w:r>
        <w:rPr>
          <w:rFonts w:ascii="Calibri" w:eastAsia="Calibri" w:hAnsi="Calibri" w:cs="Times New Roman"/>
        </w:rPr>
        <w:t xml:space="preserve">Cursos de formación de contenido jurídico e informático. </w:t>
      </w:r>
      <w:r w:rsidR="0092746E" w:rsidRPr="0092746E">
        <w:rPr>
          <w:rFonts w:ascii="Calibri" w:eastAsia="Calibri" w:hAnsi="Calibri" w:cs="Times New Roman"/>
        </w:rPr>
        <w:t xml:space="preserve">La puntuación máxima a otorgar en este apartado será </w:t>
      </w:r>
      <w:r w:rsidR="0092746E" w:rsidRPr="00363CF7">
        <w:rPr>
          <w:rFonts w:ascii="Calibri" w:eastAsia="Calibri" w:hAnsi="Calibri" w:cs="Times New Roman"/>
          <w:color w:val="FF0000"/>
        </w:rPr>
        <w:t>de </w:t>
      </w:r>
      <w:r w:rsidR="004310B1">
        <w:rPr>
          <w:rFonts w:ascii="Calibri" w:eastAsia="Calibri" w:hAnsi="Calibri" w:cs="Times New Roman"/>
          <w:color w:val="FF0000"/>
        </w:rPr>
        <w:t>8</w:t>
      </w:r>
      <w:r w:rsidR="0092746E" w:rsidRPr="00363CF7">
        <w:rPr>
          <w:rFonts w:ascii="Calibri" w:eastAsia="Calibri" w:hAnsi="Calibri" w:cs="Times New Roman"/>
          <w:color w:val="FF0000"/>
        </w:rPr>
        <w:t xml:space="preserve"> puntos</w:t>
      </w:r>
      <w:r w:rsidR="0092746E" w:rsidRPr="0092746E">
        <w:rPr>
          <w:rFonts w:ascii="Calibri" w:eastAsia="Calibri" w:hAnsi="Calibri" w:cs="Times New Roman"/>
        </w:rPr>
        <w:t>, con la siguiente baremación.</w:t>
      </w:r>
    </w:p>
    <w:p w14:paraId="01EE1274" w14:textId="71AF0C8B" w:rsidR="0092746E" w:rsidRPr="00235DAA" w:rsidRDefault="0092746E" w:rsidP="0092746E">
      <w:pPr>
        <w:jc w:val="both"/>
        <w:rPr>
          <w:rFonts w:ascii="Calibri" w:eastAsia="Calibri" w:hAnsi="Calibri" w:cs="Times New Roman"/>
        </w:rPr>
      </w:pPr>
      <w:r w:rsidRPr="0092746E">
        <w:rPr>
          <w:rFonts w:ascii="Calibri" w:eastAsia="Calibri" w:hAnsi="Calibri" w:cs="Times New Roman"/>
        </w:rPr>
        <w:t>B-1.</w:t>
      </w:r>
      <w:r w:rsidRPr="0092746E">
        <w:rPr>
          <w:rFonts w:ascii="Calibri" w:eastAsia="Calibri" w:hAnsi="Calibri" w:cs="Times New Roman"/>
        </w:rPr>
        <w:t> </w:t>
      </w:r>
      <w:r w:rsidRPr="0092746E">
        <w:rPr>
          <w:rFonts w:ascii="Calibri" w:eastAsia="Calibri" w:hAnsi="Calibri" w:cs="Times New Roman"/>
        </w:rPr>
        <w:t xml:space="preserve">Cursos de formación, recibidos y acreditados, en los últimos diez años y hasta la fecha de finalización del plazo de presentación de instancias de esta convocatoria, con contenido principal de carácter jurídico relacionados con la actividad del Cuerpo, y homologados o impartidos por: el Ministerio o por las Consejerías de Justicia, por el Ministerio y Consejerías de Educación, por el sistema universitario español, por el Instituto Nacional de la Administración </w:t>
      </w:r>
      <w:r w:rsidRPr="005F0167">
        <w:rPr>
          <w:rFonts w:ascii="Calibri" w:eastAsia="Calibri" w:hAnsi="Calibri" w:cs="Times New Roman"/>
        </w:rPr>
        <w:t xml:space="preserve">Pública </w:t>
      </w:r>
      <w:r w:rsidR="008A5453" w:rsidRPr="005F0167">
        <w:rPr>
          <w:rFonts w:ascii="Calibri" w:eastAsia="Calibri" w:hAnsi="Calibri" w:cs="Times New Roman"/>
        </w:rPr>
        <w:t xml:space="preserve">por los Servicios Regionales de Empleo u homologados por otros Departamentos o Administraciones Públicas siempre que conste su contenido jurídico (o informático), relacionado con las funciones a desempeñar </w:t>
      </w:r>
      <w:r w:rsidRPr="005F0167">
        <w:rPr>
          <w:rFonts w:ascii="Calibri" w:eastAsia="Calibri" w:hAnsi="Calibri" w:cs="Times New Roman"/>
        </w:rPr>
        <w:t xml:space="preserve">o </w:t>
      </w:r>
      <w:r w:rsidRPr="0092746E">
        <w:rPr>
          <w:rFonts w:ascii="Calibri" w:eastAsia="Calibri" w:hAnsi="Calibri" w:cs="Times New Roman"/>
        </w:rPr>
        <w:t>por órganos competentes en formación de las Comunidades Autónomas, por otros agentes promotores dentro del marco del Acuerdo de Formación para el Empleo (IV Acuerdo de Formación para el Empleo de las Administraciones Públicas) o por l</w:t>
      </w:r>
      <w:r w:rsidR="003C051B">
        <w:rPr>
          <w:rFonts w:ascii="Calibri" w:eastAsia="Calibri" w:hAnsi="Calibri" w:cs="Times New Roman"/>
        </w:rPr>
        <w:t xml:space="preserve">os Servicios Públicos de Empleo, hasta un </w:t>
      </w:r>
      <w:r w:rsidR="003C051B" w:rsidRPr="00363CF7">
        <w:rPr>
          <w:rFonts w:ascii="Calibri" w:eastAsia="Calibri" w:hAnsi="Calibri" w:cs="Times New Roman"/>
          <w:color w:val="FF0000"/>
        </w:rPr>
        <w:t xml:space="preserve">máximo de </w:t>
      </w:r>
      <w:r w:rsidR="004310B1">
        <w:rPr>
          <w:rFonts w:ascii="Calibri" w:eastAsia="Calibri" w:hAnsi="Calibri" w:cs="Times New Roman"/>
          <w:color w:val="FF0000"/>
        </w:rPr>
        <w:t>5,5</w:t>
      </w:r>
      <w:r w:rsidR="003C051B" w:rsidRPr="00363CF7">
        <w:rPr>
          <w:rFonts w:ascii="Calibri" w:eastAsia="Calibri" w:hAnsi="Calibri" w:cs="Times New Roman"/>
          <w:color w:val="FF0000"/>
        </w:rPr>
        <w:t xml:space="preserve"> puntos</w:t>
      </w:r>
      <w:r w:rsidR="003C051B" w:rsidRPr="00235DAA">
        <w:rPr>
          <w:rFonts w:ascii="Calibri" w:eastAsia="Calibri" w:hAnsi="Calibri" w:cs="Times New Roman"/>
        </w:rPr>
        <w:t>:</w:t>
      </w:r>
    </w:p>
    <w:p w14:paraId="2546AE9B" w14:textId="325FC127" w:rsidR="0092746E" w:rsidRPr="005F0167" w:rsidRDefault="0092746E" w:rsidP="0092746E">
      <w:pPr>
        <w:jc w:val="both"/>
        <w:rPr>
          <w:rFonts w:ascii="Calibri" w:eastAsia="Calibri" w:hAnsi="Calibri" w:cs="Times New Roman"/>
        </w:rPr>
      </w:pPr>
      <w:r w:rsidRPr="005F0167">
        <w:rPr>
          <w:rFonts w:ascii="Calibri" w:eastAsia="Calibri" w:hAnsi="Calibri" w:cs="Times New Roman"/>
        </w:rPr>
        <w:t>–</w:t>
      </w:r>
      <w:r w:rsidRPr="005F0167">
        <w:rPr>
          <w:rFonts w:ascii="Calibri" w:eastAsia="Calibri" w:hAnsi="Calibri" w:cs="Times New Roman"/>
        </w:rPr>
        <w:t> </w:t>
      </w:r>
      <w:r w:rsidRPr="005F0167">
        <w:rPr>
          <w:rFonts w:ascii="Calibri" w:eastAsia="Calibri" w:hAnsi="Calibri" w:cs="Times New Roman"/>
        </w:rPr>
        <w:t xml:space="preserve">Entre 11 y 29 h: </w:t>
      </w:r>
      <w:r w:rsidR="00FF7933" w:rsidRPr="005F0167">
        <w:rPr>
          <w:rFonts w:ascii="Calibri" w:eastAsia="Calibri" w:hAnsi="Calibri" w:cs="Times New Roman"/>
        </w:rPr>
        <w:t>1</w:t>
      </w:r>
      <w:r w:rsidRPr="005F0167">
        <w:rPr>
          <w:rFonts w:ascii="Calibri" w:eastAsia="Calibri" w:hAnsi="Calibri" w:cs="Times New Roman"/>
        </w:rPr>
        <w:t xml:space="preserve"> puntos.</w:t>
      </w:r>
    </w:p>
    <w:p w14:paraId="23A52836" w14:textId="61177F1D" w:rsidR="0092746E" w:rsidRPr="005F0167" w:rsidRDefault="0092746E" w:rsidP="0092746E">
      <w:pPr>
        <w:jc w:val="both"/>
        <w:rPr>
          <w:rFonts w:ascii="Calibri" w:eastAsia="Calibri" w:hAnsi="Calibri" w:cs="Times New Roman"/>
        </w:rPr>
      </w:pPr>
      <w:r w:rsidRPr="005F0167">
        <w:rPr>
          <w:rFonts w:ascii="Calibri" w:eastAsia="Calibri" w:hAnsi="Calibri" w:cs="Times New Roman"/>
        </w:rPr>
        <w:t>–</w:t>
      </w:r>
      <w:r w:rsidRPr="005F0167">
        <w:rPr>
          <w:rFonts w:ascii="Calibri" w:eastAsia="Calibri" w:hAnsi="Calibri" w:cs="Times New Roman"/>
        </w:rPr>
        <w:t> </w:t>
      </w:r>
      <w:r w:rsidRPr="005F0167">
        <w:rPr>
          <w:rFonts w:ascii="Calibri" w:eastAsia="Calibri" w:hAnsi="Calibri" w:cs="Times New Roman"/>
        </w:rPr>
        <w:t xml:space="preserve">Entre 30 y 59 h: </w:t>
      </w:r>
      <w:r w:rsidR="00FF7933" w:rsidRPr="005F0167">
        <w:rPr>
          <w:rFonts w:ascii="Calibri" w:eastAsia="Calibri" w:hAnsi="Calibri" w:cs="Times New Roman"/>
        </w:rPr>
        <w:t>1,5</w:t>
      </w:r>
      <w:r w:rsidRPr="005F0167">
        <w:rPr>
          <w:rFonts w:ascii="Calibri" w:eastAsia="Calibri" w:hAnsi="Calibri" w:cs="Times New Roman"/>
        </w:rPr>
        <w:t xml:space="preserve"> puntos.</w:t>
      </w:r>
    </w:p>
    <w:p w14:paraId="12045711" w14:textId="1749E660" w:rsidR="0092746E" w:rsidRPr="005F0167" w:rsidRDefault="0092746E" w:rsidP="0092746E">
      <w:pPr>
        <w:jc w:val="both"/>
        <w:rPr>
          <w:rFonts w:ascii="Calibri" w:eastAsia="Calibri" w:hAnsi="Calibri" w:cs="Times New Roman"/>
        </w:rPr>
      </w:pPr>
      <w:r w:rsidRPr="005F0167">
        <w:rPr>
          <w:rFonts w:ascii="Calibri" w:eastAsia="Calibri" w:hAnsi="Calibri" w:cs="Times New Roman"/>
        </w:rPr>
        <w:t>–</w:t>
      </w:r>
      <w:r w:rsidRPr="005F0167">
        <w:rPr>
          <w:rFonts w:ascii="Calibri" w:eastAsia="Calibri" w:hAnsi="Calibri" w:cs="Times New Roman"/>
        </w:rPr>
        <w:t> </w:t>
      </w:r>
      <w:r w:rsidR="003C051B" w:rsidRPr="005F0167">
        <w:rPr>
          <w:rFonts w:ascii="Calibri" w:eastAsia="Calibri" w:hAnsi="Calibri" w:cs="Times New Roman"/>
        </w:rPr>
        <w:t xml:space="preserve">Entre 60 y 119 h: </w:t>
      </w:r>
      <w:r w:rsidR="00FF7933" w:rsidRPr="005F0167">
        <w:rPr>
          <w:rFonts w:ascii="Calibri" w:eastAsia="Calibri" w:hAnsi="Calibri" w:cs="Times New Roman"/>
        </w:rPr>
        <w:t>2</w:t>
      </w:r>
      <w:r w:rsidRPr="005F0167">
        <w:rPr>
          <w:rFonts w:ascii="Calibri" w:eastAsia="Calibri" w:hAnsi="Calibri" w:cs="Times New Roman"/>
        </w:rPr>
        <w:t xml:space="preserve"> puntos.</w:t>
      </w:r>
    </w:p>
    <w:p w14:paraId="4B8CEA89" w14:textId="5BBB1E5A" w:rsidR="0092746E" w:rsidRPr="005F0167" w:rsidRDefault="0092746E" w:rsidP="0092746E">
      <w:pPr>
        <w:jc w:val="both"/>
        <w:rPr>
          <w:rFonts w:ascii="Calibri" w:eastAsia="Calibri" w:hAnsi="Calibri" w:cs="Times New Roman"/>
        </w:rPr>
      </w:pPr>
      <w:r w:rsidRPr="005F0167">
        <w:rPr>
          <w:rFonts w:ascii="Calibri" w:eastAsia="Calibri" w:hAnsi="Calibri" w:cs="Times New Roman"/>
        </w:rPr>
        <w:t>–</w:t>
      </w:r>
      <w:r w:rsidRPr="005F0167">
        <w:rPr>
          <w:rFonts w:ascii="Calibri" w:eastAsia="Calibri" w:hAnsi="Calibri" w:cs="Times New Roman"/>
        </w:rPr>
        <w:t> </w:t>
      </w:r>
      <w:r w:rsidRPr="005F0167">
        <w:rPr>
          <w:rFonts w:ascii="Calibri" w:eastAsia="Calibri" w:hAnsi="Calibri" w:cs="Times New Roman"/>
        </w:rPr>
        <w:t xml:space="preserve">Entre 120 o más h: </w:t>
      </w:r>
      <w:r w:rsidR="00FF7933" w:rsidRPr="005F0167">
        <w:rPr>
          <w:rFonts w:ascii="Calibri" w:eastAsia="Calibri" w:hAnsi="Calibri" w:cs="Times New Roman"/>
        </w:rPr>
        <w:t>2,5</w:t>
      </w:r>
      <w:r w:rsidRPr="005F0167">
        <w:rPr>
          <w:rFonts w:ascii="Calibri" w:eastAsia="Calibri" w:hAnsi="Calibri" w:cs="Times New Roman"/>
        </w:rPr>
        <w:t xml:space="preserve"> puntos.</w:t>
      </w:r>
    </w:p>
    <w:p w14:paraId="780E6EEB" w14:textId="3F6F5889" w:rsidR="0092746E" w:rsidRPr="0092746E" w:rsidRDefault="0092746E" w:rsidP="0092746E">
      <w:pPr>
        <w:jc w:val="both"/>
        <w:rPr>
          <w:rFonts w:ascii="Calibri" w:eastAsia="Calibri" w:hAnsi="Calibri" w:cs="Times New Roman"/>
        </w:rPr>
      </w:pPr>
      <w:r w:rsidRPr="0092746E">
        <w:rPr>
          <w:rFonts w:ascii="Calibri" w:eastAsia="Calibri" w:hAnsi="Calibri" w:cs="Times New Roman"/>
        </w:rPr>
        <w:t xml:space="preserve">Asimismo, conforme con el baremo anterior y bajo las mismas condiciones, se valorarán los </w:t>
      </w:r>
      <w:r w:rsidR="00133562">
        <w:rPr>
          <w:rFonts w:ascii="Calibri" w:eastAsia="Calibri" w:hAnsi="Calibri" w:cs="Times New Roman"/>
        </w:rPr>
        <w:t xml:space="preserve">cursos en materia de igualdad o </w:t>
      </w:r>
      <w:r w:rsidRPr="0092746E">
        <w:rPr>
          <w:rFonts w:ascii="Calibri" w:eastAsia="Calibri" w:hAnsi="Calibri" w:cs="Times New Roman"/>
        </w:rPr>
        <w:t>salud laboral que incluyan unidades o módulos de contenido jurídico.</w:t>
      </w:r>
      <w:r w:rsidR="008A6D8F">
        <w:rPr>
          <w:rFonts w:ascii="Calibri" w:eastAsia="Calibri" w:hAnsi="Calibri" w:cs="Times New Roman"/>
        </w:rPr>
        <w:t xml:space="preserve"> Los cursos sobre mediación u otros medios adecuados de solución de controversias únicamente serán objeto de valoración cuando, además de poseer contenido jurídico, este sea de naturaleza procesal y, por tanto, relacionado con las funciones del personal de la Administración de Justicia. </w:t>
      </w:r>
    </w:p>
    <w:p w14:paraId="5CC235D0" w14:textId="77777777" w:rsidR="0092746E" w:rsidRPr="0092746E" w:rsidRDefault="0092746E" w:rsidP="0092746E">
      <w:pPr>
        <w:jc w:val="both"/>
        <w:rPr>
          <w:rFonts w:ascii="Calibri" w:eastAsia="Calibri" w:hAnsi="Calibri" w:cs="Times New Roman"/>
        </w:rPr>
      </w:pPr>
      <w:r w:rsidRPr="0092746E">
        <w:rPr>
          <w:rFonts w:ascii="Calibri" w:eastAsia="Calibri" w:hAnsi="Calibri" w:cs="Times New Roman"/>
        </w:rPr>
        <w:t>No se valorarán los cursos siguientes:</w:t>
      </w:r>
    </w:p>
    <w:p w14:paraId="219763ED" w14:textId="77777777" w:rsidR="0092746E" w:rsidRPr="0092746E" w:rsidRDefault="0092746E" w:rsidP="0092746E">
      <w:pPr>
        <w:jc w:val="both"/>
        <w:rPr>
          <w:rFonts w:ascii="Calibri" w:eastAsia="Calibri" w:hAnsi="Calibri" w:cs="Times New Roman"/>
        </w:rPr>
      </w:pPr>
      <w:r w:rsidRPr="0092746E">
        <w:rPr>
          <w:rFonts w:ascii="Calibri" w:eastAsia="Calibri" w:hAnsi="Calibri" w:cs="Times New Roman"/>
        </w:rPr>
        <w:t>–</w:t>
      </w:r>
      <w:r w:rsidRPr="0092746E">
        <w:rPr>
          <w:rFonts w:ascii="Calibri" w:eastAsia="Calibri" w:hAnsi="Calibri" w:cs="Times New Roman"/>
        </w:rPr>
        <w:t> </w:t>
      </w:r>
      <w:r w:rsidRPr="0092746E">
        <w:rPr>
          <w:rFonts w:ascii="Calibri" w:eastAsia="Calibri" w:hAnsi="Calibri" w:cs="Times New Roman"/>
        </w:rPr>
        <w:t>Certificaciones o diplomas en los que no conste el número de horas ni aquellos de 10 o menos horas lectivas.</w:t>
      </w:r>
    </w:p>
    <w:p w14:paraId="47E13C23" w14:textId="73543795" w:rsidR="0092746E" w:rsidRPr="0092746E" w:rsidRDefault="0092746E" w:rsidP="0092746E">
      <w:pPr>
        <w:jc w:val="both"/>
        <w:rPr>
          <w:rFonts w:ascii="Calibri" w:eastAsia="Calibri" w:hAnsi="Calibri" w:cs="Times New Roman"/>
        </w:rPr>
      </w:pPr>
      <w:r w:rsidRPr="0092746E">
        <w:rPr>
          <w:rFonts w:ascii="Calibri" w:eastAsia="Calibri" w:hAnsi="Calibri" w:cs="Times New Roman"/>
        </w:rPr>
        <w:t>–</w:t>
      </w:r>
      <w:r w:rsidRPr="0092746E">
        <w:rPr>
          <w:rFonts w:ascii="Calibri" w:eastAsia="Calibri" w:hAnsi="Calibri" w:cs="Times New Roman"/>
        </w:rPr>
        <w:t> </w:t>
      </w:r>
      <w:r w:rsidRPr="0092746E">
        <w:rPr>
          <w:rFonts w:ascii="Calibri" w:eastAsia="Calibri" w:hAnsi="Calibri" w:cs="Times New Roman"/>
        </w:rPr>
        <w:t>Los derivados de procesos selectivos, ni los diplomas de participación en jornadas, simposios, seminarios y similares</w:t>
      </w:r>
      <w:r w:rsidR="00133562">
        <w:rPr>
          <w:rFonts w:ascii="Calibri" w:eastAsia="Calibri" w:hAnsi="Calibri" w:cs="Times New Roman"/>
        </w:rPr>
        <w:t xml:space="preserve"> salvo que efectivamente se acredite que, pese a la denominación son cursos de formación conforme a los indicados anteriormente</w:t>
      </w:r>
      <w:r w:rsidRPr="0092746E">
        <w:rPr>
          <w:rFonts w:ascii="Calibri" w:eastAsia="Calibri" w:hAnsi="Calibri" w:cs="Times New Roman"/>
        </w:rPr>
        <w:t>.</w:t>
      </w:r>
    </w:p>
    <w:p w14:paraId="26CCD7AB" w14:textId="77777777" w:rsidR="0092746E" w:rsidRPr="0092746E" w:rsidRDefault="0092746E" w:rsidP="0092746E">
      <w:pPr>
        <w:jc w:val="both"/>
        <w:rPr>
          <w:rFonts w:ascii="Calibri" w:eastAsia="Calibri" w:hAnsi="Calibri" w:cs="Times New Roman"/>
        </w:rPr>
      </w:pPr>
      <w:r w:rsidRPr="0092746E">
        <w:rPr>
          <w:rFonts w:ascii="Calibri" w:eastAsia="Calibri" w:hAnsi="Calibri" w:cs="Times New Roman"/>
        </w:rPr>
        <w:t>A los aspirantes que aporten certificaciones de cursos que formen parte de las enseñanzas del sistema educativo español, o sean conducentes a la obtención de un título universitario, se les podrá solicitar certificado académico para comprobar que las horas lectivas de dicho curso o cursos no han sido convalidadas como créditos universitarios o créditos ECTS («</w:t>
      </w:r>
      <w:proofErr w:type="spellStart"/>
      <w:r w:rsidRPr="0092746E">
        <w:rPr>
          <w:rFonts w:ascii="Calibri" w:eastAsia="Calibri" w:hAnsi="Calibri" w:cs="Times New Roman"/>
        </w:rPr>
        <w:t>European</w:t>
      </w:r>
      <w:proofErr w:type="spellEnd"/>
      <w:r w:rsidRPr="0092746E">
        <w:rPr>
          <w:rFonts w:ascii="Calibri" w:eastAsia="Calibri" w:hAnsi="Calibri" w:cs="Times New Roman"/>
        </w:rPr>
        <w:t xml:space="preserve"> </w:t>
      </w:r>
      <w:proofErr w:type="spellStart"/>
      <w:r w:rsidRPr="0092746E">
        <w:rPr>
          <w:rFonts w:ascii="Calibri" w:eastAsia="Calibri" w:hAnsi="Calibri" w:cs="Times New Roman"/>
        </w:rPr>
        <w:t>Credit</w:t>
      </w:r>
      <w:proofErr w:type="spellEnd"/>
      <w:r w:rsidRPr="0092746E">
        <w:rPr>
          <w:rFonts w:ascii="Calibri" w:eastAsia="Calibri" w:hAnsi="Calibri" w:cs="Times New Roman"/>
        </w:rPr>
        <w:t xml:space="preserve"> Transfer and </w:t>
      </w:r>
      <w:proofErr w:type="spellStart"/>
      <w:r w:rsidRPr="0092746E">
        <w:rPr>
          <w:rFonts w:ascii="Calibri" w:eastAsia="Calibri" w:hAnsi="Calibri" w:cs="Times New Roman"/>
        </w:rPr>
        <w:t>Accumulation</w:t>
      </w:r>
      <w:proofErr w:type="spellEnd"/>
      <w:r w:rsidRPr="0092746E">
        <w:rPr>
          <w:rFonts w:ascii="Calibri" w:eastAsia="Calibri" w:hAnsi="Calibri" w:cs="Times New Roman"/>
        </w:rPr>
        <w:t xml:space="preserve"> </w:t>
      </w:r>
      <w:proofErr w:type="spellStart"/>
      <w:r w:rsidRPr="0092746E">
        <w:rPr>
          <w:rFonts w:ascii="Calibri" w:eastAsia="Calibri" w:hAnsi="Calibri" w:cs="Times New Roman"/>
        </w:rPr>
        <w:t>System</w:t>
      </w:r>
      <w:proofErr w:type="spellEnd"/>
      <w:r w:rsidRPr="0092746E">
        <w:rPr>
          <w:rFonts w:ascii="Calibri" w:eastAsia="Calibri" w:hAnsi="Calibri" w:cs="Times New Roman"/>
        </w:rPr>
        <w:t>»).</w:t>
      </w:r>
    </w:p>
    <w:p w14:paraId="1B7A8381" w14:textId="77777777" w:rsidR="0092746E" w:rsidRPr="0092746E" w:rsidRDefault="0092746E" w:rsidP="0092746E">
      <w:pPr>
        <w:jc w:val="both"/>
        <w:rPr>
          <w:rFonts w:ascii="Calibri" w:eastAsia="Calibri" w:hAnsi="Calibri" w:cs="Times New Roman"/>
        </w:rPr>
      </w:pPr>
      <w:r w:rsidRPr="0092746E">
        <w:rPr>
          <w:rFonts w:ascii="Calibri" w:eastAsia="Calibri" w:hAnsi="Calibri" w:cs="Times New Roman"/>
        </w:rPr>
        <w:t>En caso de que no presentaran la certificación académica requerida o que se comprobase que las horas lectivas del curso o cursos se han utilizado para convalidar asignaturas, de las titulaciones señaladas en el apartado A, no se valorarían dentro de este mérito.</w:t>
      </w:r>
    </w:p>
    <w:p w14:paraId="4613B12C" w14:textId="5A4EBA04" w:rsidR="0092746E" w:rsidRPr="0092746E" w:rsidRDefault="0092746E" w:rsidP="0092746E">
      <w:pPr>
        <w:jc w:val="both"/>
        <w:rPr>
          <w:rFonts w:ascii="Calibri" w:eastAsia="Calibri" w:hAnsi="Calibri" w:cs="Times New Roman"/>
        </w:rPr>
      </w:pPr>
      <w:r w:rsidRPr="0092746E">
        <w:rPr>
          <w:rFonts w:ascii="Calibri" w:eastAsia="Calibri" w:hAnsi="Calibri" w:cs="Times New Roman"/>
        </w:rPr>
        <w:lastRenderedPageBreak/>
        <w:t>B-2.</w:t>
      </w:r>
      <w:r w:rsidRPr="0092746E">
        <w:rPr>
          <w:rFonts w:ascii="Calibri" w:eastAsia="Calibri" w:hAnsi="Calibri" w:cs="Times New Roman"/>
        </w:rPr>
        <w:t> </w:t>
      </w:r>
      <w:r w:rsidRPr="0092746E">
        <w:rPr>
          <w:rFonts w:ascii="Calibri" w:eastAsia="Calibri" w:hAnsi="Calibri" w:cs="Times New Roman"/>
        </w:rPr>
        <w:t>Cursos de formación en informática, recibidos y acreditados, en los últimos diez años y hasta la fecha de finalización del plazo de presentación de instancias de esta convocatoria, homologados o impartidos por: el Ministerio o por las Consejerías de Justicia, por el Ministerio y Consejerías de Educación, por el sistema universitario español, por el Instituto Nacional de la Administración Públ</w:t>
      </w:r>
      <w:r w:rsidRPr="005F0167">
        <w:rPr>
          <w:rFonts w:ascii="Calibri" w:eastAsia="Calibri" w:hAnsi="Calibri" w:cs="Times New Roman"/>
        </w:rPr>
        <w:t>ica</w:t>
      </w:r>
      <w:r w:rsidR="006D01FE" w:rsidRPr="005F0167">
        <w:rPr>
          <w:rFonts w:ascii="Calibri" w:eastAsia="Calibri" w:hAnsi="Calibri" w:cs="Times New Roman"/>
        </w:rPr>
        <w:t>,</w:t>
      </w:r>
      <w:r w:rsidRPr="005F0167">
        <w:rPr>
          <w:rFonts w:ascii="Calibri" w:eastAsia="Calibri" w:hAnsi="Calibri" w:cs="Times New Roman"/>
        </w:rPr>
        <w:t xml:space="preserve"> </w:t>
      </w:r>
      <w:r w:rsidR="006D01FE" w:rsidRPr="005F0167">
        <w:t xml:space="preserve">por los </w:t>
      </w:r>
      <w:r w:rsidR="006D01FE" w:rsidRPr="005F0167">
        <w:rPr>
          <w:rFonts w:cstheme="minorHAnsi"/>
        </w:rPr>
        <w:t>Servicios Regionales de Empleo u</w:t>
      </w:r>
      <w:r w:rsidR="006D01FE" w:rsidRPr="005F0167">
        <w:t xml:space="preserve"> homol</w:t>
      </w:r>
      <w:r w:rsidR="006D01FE" w:rsidRPr="005F0167">
        <w:rPr>
          <w:rFonts w:cstheme="minorHAnsi"/>
        </w:rPr>
        <w:t>ogados por otros Departamentos o</w:t>
      </w:r>
      <w:r w:rsidR="006D01FE" w:rsidRPr="005F0167">
        <w:t xml:space="preserve"> Administraciones Públicas siempre que conste su contenido jurídico (o informático), relacionado con las funciones a desempeñar, </w:t>
      </w:r>
      <w:r w:rsidRPr="0092746E">
        <w:rPr>
          <w:rFonts w:ascii="Calibri" w:eastAsia="Calibri" w:hAnsi="Calibri" w:cs="Times New Roman"/>
        </w:rPr>
        <w:t>o por órganos competentes en formación de las Comunidades Autónomas, por otros agentes promotores dentro del marco del Acuerdo de Formación para el Empleo (IV Acuerdo de Formación para el Empleo de las Administraciones Públicas) o por los Servicios Públicos de Empleo</w:t>
      </w:r>
      <w:r w:rsidR="003C051B">
        <w:rPr>
          <w:rFonts w:ascii="Calibri" w:eastAsia="Calibri" w:hAnsi="Calibri" w:cs="Times New Roman"/>
        </w:rPr>
        <w:t xml:space="preserve">, hasta un </w:t>
      </w:r>
      <w:r w:rsidR="003C051B" w:rsidRPr="00235DAA">
        <w:rPr>
          <w:rFonts w:ascii="Calibri" w:eastAsia="Calibri" w:hAnsi="Calibri" w:cs="Times New Roman"/>
        </w:rPr>
        <w:t xml:space="preserve">máximo de </w:t>
      </w:r>
      <w:r w:rsidR="00C56CEE">
        <w:rPr>
          <w:rFonts w:ascii="Calibri" w:eastAsia="Calibri" w:hAnsi="Calibri" w:cs="Times New Roman"/>
          <w:color w:val="FF0000"/>
        </w:rPr>
        <w:t xml:space="preserve">2,5 </w:t>
      </w:r>
      <w:r w:rsidR="003C051B" w:rsidRPr="00363CF7">
        <w:rPr>
          <w:rFonts w:ascii="Calibri" w:eastAsia="Calibri" w:hAnsi="Calibri" w:cs="Times New Roman"/>
          <w:color w:val="FF0000"/>
        </w:rPr>
        <w:t>puntos</w:t>
      </w:r>
      <w:r w:rsidRPr="0092746E">
        <w:rPr>
          <w:rFonts w:ascii="Calibri" w:eastAsia="Calibri" w:hAnsi="Calibri" w:cs="Times New Roman"/>
        </w:rPr>
        <w:t>:</w:t>
      </w:r>
    </w:p>
    <w:p w14:paraId="7C80BF7F" w14:textId="77777777" w:rsidR="0092746E" w:rsidRPr="0092746E" w:rsidRDefault="0092746E" w:rsidP="0092746E">
      <w:pPr>
        <w:jc w:val="both"/>
        <w:rPr>
          <w:rFonts w:ascii="Calibri" w:eastAsia="Calibri" w:hAnsi="Calibri" w:cs="Times New Roman"/>
        </w:rPr>
      </w:pPr>
      <w:r w:rsidRPr="0092746E">
        <w:rPr>
          <w:rFonts w:ascii="Calibri" w:eastAsia="Calibri" w:hAnsi="Calibri" w:cs="Times New Roman"/>
        </w:rPr>
        <w:t>–</w:t>
      </w:r>
      <w:r w:rsidRPr="0092746E">
        <w:rPr>
          <w:rFonts w:ascii="Calibri" w:eastAsia="Calibri" w:hAnsi="Calibri" w:cs="Times New Roman"/>
        </w:rPr>
        <w:t> </w:t>
      </w:r>
      <w:r w:rsidRPr="0092746E">
        <w:rPr>
          <w:rFonts w:ascii="Calibri" w:eastAsia="Calibri" w:hAnsi="Calibri" w:cs="Times New Roman"/>
        </w:rPr>
        <w:t>Entre 11 y 29 h: 1 puntos.</w:t>
      </w:r>
    </w:p>
    <w:p w14:paraId="723F5528" w14:textId="77777777" w:rsidR="0092746E" w:rsidRPr="0092746E" w:rsidRDefault="0092746E" w:rsidP="0092746E">
      <w:pPr>
        <w:jc w:val="both"/>
        <w:rPr>
          <w:rFonts w:ascii="Calibri" w:eastAsia="Calibri" w:hAnsi="Calibri" w:cs="Times New Roman"/>
        </w:rPr>
      </w:pPr>
      <w:r w:rsidRPr="0092746E">
        <w:rPr>
          <w:rFonts w:ascii="Calibri" w:eastAsia="Calibri" w:hAnsi="Calibri" w:cs="Times New Roman"/>
        </w:rPr>
        <w:t>–</w:t>
      </w:r>
      <w:r w:rsidRPr="0092746E">
        <w:rPr>
          <w:rFonts w:ascii="Calibri" w:eastAsia="Calibri" w:hAnsi="Calibri" w:cs="Times New Roman"/>
        </w:rPr>
        <w:t> </w:t>
      </w:r>
      <w:r w:rsidRPr="0092746E">
        <w:rPr>
          <w:rFonts w:ascii="Calibri" w:eastAsia="Calibri" w:hAnsi="Calibri" w:cs="Times New Roman"/>
        </w:rPr>
        <w:t>Entre 30 y 59 h: 1,5 puntos.</w:t>
      </w:r>
    </w:p>
    <w:p w14:paraId="02B2E0A3" w14:textId="77777777" w:rsidR="0092746E" w:rsidRPr="0092746E" w:rsidRDefault="0092746E" w:rsidP="0092746E">
      <w:pPr>
        <w:jc w:val="both"/>
        <w:rPr>
          <w:rFonts w:ascii="Calibri" w:eastAsia="Calibri" w:hAnsi="Calibri" w:cs="Times New Roman"/>
        </w:rPr>
      </w:pPr>
      <w:r w:rsidRPr="0092746E">
        <w:rPr>
          <w:rFonts w:ascii="Calibri" w:eastAsia="Calibri" w:hAnsi="Calibri" w:cs="Times New Roman"/>
        </w:rPr>
        <w:t>–</w:t>
      </w:r>
      <w:r w:rsidRPr="0092746E">
        <w:rPr>
          <w:rFonts w:ascii="Calibri" w:eastAsia="Calibri" w:hAnsi="Calibri" w:cs="Times New Roman"/>
        </w:rPr>
        <w:t> </w:t>
      </w:r>
      <w:r w:rsidRPr="0092746E">
        <w:rPr>
          <w:rFonts w:ascii="Calibri" w:eastAsia="Calibri" w:hAnsi="Calibri" w:cs="Times New Roman"/>
        </w:rPr>
        <w:t>Entre 60 y 119 h: 2 puntos.</w:t>
      </w:r>
    </w:p>
    <w:p w14:paraId="23607F7E" w14:textId="77777777" w:rsidR="0092746E" w:rsidRPr="0092746E" w:rsidRDefault="0092746E" w:rsidP="0092746E">
      <w:pPr>
        <w:jc w:val="both"/>
        <w:rPr>
          <w:rFonts w:ascii="Calibri" w:eastAsia="Calibri" w:hAnsi="Calibri" w:cs="Times New Roman"/>
        </w:rPr>
      </w:pPr>
      <w:r w:rsidRPr="0092746E">
        <w:rPr>
          <w:rFonts w:ascii="Calibri" w:eastAsia="Calibri" w:hAnsi="Calibri" w:cs="Times New Roman"/>
        </w:rPr>
        <w:t>–</w:t>
      </w:r>
      <w:r w:rsidRPr="0092746E">
        <w:rPr>
          <w:rFonts w:ascii="Calibri" w:eastAsia="Calibri" w:hAnsi="Calibri" w:cs="Times New Roman"/>
        </w:rPr>
        <w:t> </w:t>
      </w:r>
      <w:r w:rsidRPr="0092746E">
        <w:rPr>
          <w:rFonts w:ascii="Calibri" w:eastAsia="Calibri" w:hAnsi="Calibri" w:cs="Times New Roman"/>
        </w:rPr>
        <w:t>Entre 120 o más h: 2,5 puntos.</w:t>
      </w:r>
    </w:p>
    <w:p w14:paraId="31B1DBD4" w14:textId="77777777" w:rsidR="002C2C56" w:rsidRDefault="0092746E" w:rsidP="0092746E">
      <w:pPr>
        <w:jc w:val="both"/>
        <w:rPr>
          <w:rFonts w:ascii="Calibri" w:eastAsia="Calibri" w:hAnsi="Calibri" w:cs="Times New Roman"/>
        </w:rPr>
      </w:pPr>
      <w:r w:rsidRPr="0092746E">
        <w:rPr>
          <w:rFonts w:ascii="Calibri" w:eastAsia="Calibri" w:hAnsi="Calibri" w:cs="Times New Roman"/>
        </w:rPr>
        <w:t>Los cursos de igual o similar contenido sólo se valorarán una vez. No se valorarán los cursos en los que no conste el número de horas ni aquellos con 10 o menos horas lectivas.</w:t>
      </w:r>
      <w:r w:rsidR="008A6D8F">
        <w:rPr>
          <w:rFonts w:ascii="Calibri" w:eastAsia="Calibri" w:hAnsi="Calibri" w:cs="Times New Roman"/>
        </w:rPr>
        <w:t xml:space="preserve"> </w:t>
      </w:r>
    </w:p>
    <w:p w14:paraId="4807DA0B" w14:textId="1946C66A" w:rsidR="0092746E" w:rsidRPr="0092746E" w:rsidRDefault="002C2C56" w:rsidP="0092746E">
      <w:pPr>
        <w:jc w:val="both"/>
        <w:rPr>
          <w:rFonts w:ascii="Calibri" w:eastAsia="Calibri" w:hAnsi="Calibri" w:cs="Times New Roman"/>
        </w:rPr>
      </w:pPr>
      <w:r>
        <w:rPr>
          <w:rFonts w:ascii="Calibri" w:eastAsia="Calibri" w:hAnsi="Calibri" w:cs="Times New Roman"/>
        </w:rPr>
        <w:t xml:space="preserve">Los certificados de profesionalidad en los que se acredite la superación de módulos formativos de contenido informático y las horas de formación serán objeto de valoración conforme a la escala anterior. </w:t>
      </w:r>
    </w:p>
    <w:p w14:paraId="7044BD99" w14:textId="7E7B7B7E" w:rsidR="0092746E" w:rsidRPr="00363CF7" w:rsidRDefault="0092746E" w:rsidP="0092746E">
      <w:pPr>
        <w:jc w:val="both"/>
        <w:rPr>
          <w:rFonts w:ascii="Calibri" w:eastAsia="Calibri" w:hAnsi="Calibri" w:cs="Times New Roman"/>
          <w:color w:val="FF0000"/>
        </w:rPr>
      </w:pPr>
      <w:r w:rsidRPr="00363CF7">
        <w:rPr>
          <w:rFonts w:ascii="Calibri" w:eastAsia="Calibri" w:hAnsi="Calibri" w:cs="Times New Roman"/>
          <w:color w:val="FF0000"/>
        </w:rPr>
        <w:t>La puntuación máxima a otorgar en este apartado B es de </w:t>
      </w:r>
      <w:r w:rsidR="004310B1">
        <w:rPr>
          <w:rFonts w:ascii="Calibri" w:eastAsia="Calibri" w:hAnsi="Calibri" w:cs="Times New Roman"/>
          <w:color w:val="FF0000"/>
        </w:rPr>
        <w:t>8</w:t>
      </w:r>
      <w:r w:rsidRPr="00363CF7">
        <w:rPr>
          <w:rFonts w:ascii="Calibri" w:eastAsia="Calibri" w:hAnsi="Calibri" w:cs="Times New Roman"/>
          <w:color w:val="FF0000"/>
        </w:rPr>
        <w:t xml:space="preserve"> puntos; hasta </w:t>
      </w:r>
      <w:r w:rsidR="004310B1">
        <w:rPr>
          <w:rFonts w:ascii="Calibri" w:eastAsia="Calibri" w:hAnsi="Calibri" w:cs="Times New Roman"/>
          <w:color w:val="FF0000"/>
        </w:rPr>
        <w:t>5,5</w:t>
      </w:r>
      <w:r w:rsidRPr="00363CF7">
        <w:rPr>
          <w:rFonts w:ascii="Calibri" w:eastAsia="Calibri" w:hAnsi="Calibri" w:cs="Times New Roman"/>
          <w:color w:val="FF0000"/>
        </w:rPr>
        <w:t xml:space="preserve"> puntos en el apartado B-1 «conocimientos jurídicos», hasta </w:t>
      </w:r>
      <w:r w:rsidR="004310B1">
        <w:rPr>
          <w:rFonts w:ascii="Calibri" w:eastAsia="Calibri" w:hAnsi="Calibri" w:cs="Times New Roman"/>
          <w:color w:val="FF0000"/>
        </w:rPr>
        <w:t>2,5</w:t>
      </w:r>
      <w:r w:rsidRPr="00363CF7">
        <w:rPr>
          <w:rFonts w:ascii="Calibri" w:eastAsia="Calibri" w:hAnsi="Calibri" w:cs="Times New Roman"/>
          <w:color w:val="FF0000"/>
        </w:rPr>
        <w:t xml:space="preserve"> puntos en los apartados B-2 «conocimientos de informática».</w:t>
      </w:r>
    </w:p>
    <w:p w14:paraId="182A7C1D" w14:textId="639ADF7E" w:rsidR="0092746E" w:rsidRDefault="0092746E" w:rsidP="0092746E">
      <w:pPr>
        <w:jc w:val="both"/>
        <w:rPr>
          <w:rFonts w:ascii="Calibri" w:eastAsia="Calibri" w:hAnsi="Calibri" w:cs="Times New Roman"/>
        </w:rPr>
      </w:pPr>
      <w:r w:rsidRPr="0092746E">
        <w:rPr>
          <w:rFonts w:ascii="Calibri" w:eastAsia="Calibri" w:hAnsi="Calibri" w:cs="Times New Roman"/>
        </w:rPr>
        <w:t>Excepcionalmente, el Tribunal Calificador Único podrá valorar otros cursos homologados por otros Departamentos o Administraciones Públicas, no incluidos expresam</w:t>
      </w:r>
      <w:r w:rsidR="002C2C56">
        <w:rPr>
          <w:rFonts w:ascii="Calibri" w:eastAsia="Calibri" w:hAnsi="Calibri" w:cs="Times New Roman"/>
        </w:rPr>
        <w:t xml:space="preserve">ente en los apartados B-1 y B-2, siempre que conste su contenido netamente jurídico relacionado con las funciones a desempeñar por la persona aspirante o su contenido informático. </w:t>
      </w:r>
    </w:p>
    <w:p w14:paraId="58D67D9A" w14:textId="3450A3B8" w:rsidR="00D70C9B" w:rsidRPr="002E4B27" w:rsidRDefault="00D70C9B" w:rsidP="00D70C9B">
      <w:pPr>
        <w:jc w:val="both"/>
        <w:rPr>
          <w:rFonts w:ascii="Calibri" w:eastAsia="Calibri" w:hAnsi="Calibri" w:cs="Times New Roman"/>
        </w:rPr>
      </w:pPr>
      <w:r w:rsidRPr="002E4B27">
        <w:rPr>
          <w:rFonts w:ascii="Calibri" w:eastAsia="Calibri" w:hAnsi="Calibri" w:cs="Times New Roman"/>
        </w:rPr>
        <w:t>El Tribunal Calificador Único, antes del iniciado de la baremación por los distintos Tribunales hará públicos los criterios para</w:t>
      </w:r>
      <w:r w:rsidR="00CD2037">
        <w:rPr>
          <w:rFonts w:ascii="Calibri" w:eastAsia="Calibri" w:hAnsi="Calibri" w:cs="Times New Roman"/>
        </w:rPr>
        <w:t xml:space="preserve">, </w:t>
      </w:r>
      <w:r w:rsidR="00CD2037" w:rsidRPr="00CD2037">
        <w:rPr>
          <w:rFonts w:ascii="Calibri" w:eastAsia="Calibri" w:hAnsi="Calibri" w:cs="Times New Roman"/>
          <w:color w:val="FF0000"/>
        </w:rPr>
        <w:t>en caso de duda,</w:t>
      </w:r>
      <w:r w:rsidR="00CD2037">
        <w:rPr>
          <w:rFonts w:ascii="Calibri" w:eastAsia="Calibri" w:hAnsi="Calibri" w:cs="Times New Roman"/>
        </w:rPr>
        <w:t xml:space="preserve"> </w:t>
      </w:r>
      <w:r w:rsidRPr="002E4B27">
        <w:rPr>
          <w:rFonts w:ascii="Calibri" w:eastAsia="Calibri" w:hAnsi="Calibri" w:cs="Times New Roman"/>
        </w:rPr>
        <w:t xml:space="preserve">determinar e identificar los cursos de formación de contenido jurídico e informático que serán valorados en los apartados B.1 y B.2 y resolverá las dudas que los Tribunales Delegados le planeen a fin de garantizar la aplicación de unos criterios homogéneos en todos los territorios. </w:t>
      </w:r>
    </w:p>
    <w:p w14:paraId="0BF9322F" w14:textId="78F90DDF" w:rsidR="00CE49C3" w:rsidRDefault="0092746E" w:rsidP="0092746E">
      <w:pPr>
        <w:jc w:val="both"/>
        <w:rPr>
          <w:rFonts w:ascii="Calibri" w:eastAsia="Calibri" w:hAnsi="Calibri" w:cs="Times New Roman"/>
        </w:rPr>
      </w:pPr>
      <w:r w:rsidRPr="0092746E">
        <w:rPr>
          <w:rFonts w:ascii="Calibri" w:eastAsia="Calibri" w:hAnsi="Calibri" w:cs="Times New Roman"/>
        </w:rPr>
        <w:t>C.</w:t>
      </w:r>
      <w:r w:rsidRPr="0092746E">
        <w:rPr>
          <w:rFonts w:ascii="Calibri" w:eastAsia="Calibri" w:hAnsi="Calibri" w:cs="Times New Roman"/>
        </w:rPr>
        <w:t> </w:t>
      </w:r>
      <w:r w:rsidR="00CD2037" w:rsidRPr="00CD2037">
        <w:rPr>
          <w:rFonts w:ascii="Calibri" w:eastAsia="Calibri" w:hAnsi="Calibri" w:cs="Times New Roman"/>
          <w:color w:val="FF0000"/>
        </w:rPr>
        <w:t>Calificaciones</w:t>
      </w:r>
      <w:r w:rsidR="00CE49C3">
        <w:rPr>
          <w:rFonts w:ascii="Calibri" w:eastAsia="Calibri" w:hAnsi="Calibri" w:cs="Times New Roman"/>
        </w:rPr>
        <w:t xml:space="preserve"> de ejercicios en procesos selectivos anteriores</w:t>
      </w:r>
    </w:p>
    <w:p w14:paraId="546BB1F6" w14:textId="28297319" w:rsidR="00CD2037" w:rsidRDefault="00CD2037" w:rsidP="00CD2037">
      <w:pPr>
        <w:jc w:val="both"/>
        <w:rPr>
          <w:rFonts w:ascii="Calibri" w:eastAsia="Calibri" w:hAnsi="Calibri" w:cs="Times New Roman"/>
        </w:rPr>
      </w:pPr>
      <w:r w:rsidRPr="00CD2037">
        <w:rPr>
          <w:rFonts w:ascii="Calibri" w:eastAsia="Calibri" w:hAnsi="Calibri" w:cs="Times New Roman"/>
        </w:rPr>
        <w:t xml:space="preserve">Por </w:t>
      </w:r>
      <w:r>
        <w:rPr>
          <w:rFonts w:ascii="Calibri" w:eastAsia="Calibri" w:hAnsi="Calibri" w:cs="Times New Roman"/>
        </w:rPr>
        <w:t xml:space="preserve">las calificaciones obtenidas en los ejercicios celebrados en los últimos diez años, contados desde la fecha de finalización del plazo de presentación de instancias, en cualesquiera de los Cuerpos de la Administración de Justicia, tanto de turno libre como de promoción interna. </w:t>
      </w:r>
      <w:r w:rsidRPr="0092746E">
        <w:rPr>
          <w:rFonts w:ascii="Calibri" w:eastAsia="Calibri" w:hAnsi="Calibri" w:cs="Times New Roman"/>
        </w:rPr>
        <w:t>La puntuación máxima a oto</w:t>
      </w:r>
      <w:r>
        <w:rPr>
          <w:rFonts w:ascii="Calibri" w:eastAsia="Calibri" w:hAnsi="Calibri" w:cs="Times New Roman"/>
        </w:rPr>
        <w:t>rgar en este apartado será de </w:t>
      </w:r>
      <w:r w:rsidR="004310B1">
        <w:rPr>
          <w:rFonts w:ascii="Calibri" w:eastAsia="Calibri" w:hAnsi="Calibri" w:cs="Times New Roman"/>
          <w:color w:val="FF0000"/>
        </w:rPr>
        <w:t>22</w:t>
      </w:r>
      <w:r w:rsidRPr="003472AA">
        <w:rPr>
          <w:rFonts w:ascii="Calibri" w:eastAsia="Calibri" w:hAnsi="Calibri" w:cs="Times New Roman"/>
          <w:color w:val="FF0000"/>
        </w:rPr>
        <w:t xml:space="preserve"> puntos</w:t>
      </w:r>
      <w:r w:rsidRPr="0092746E">
        <w:rPr>
          <w:rFonts w:ascii="Calibri" w:eastAsia="Calibri" w:hAnsi="Calibri" w:cs="Times New Roman"/>
        </w:rPr>
        <w:t>, con la siguiente baremación</w:t>
      </w:r>
      <w:r>
        <w:rPr>
          <w:rFonts w:ascii="Calibri" w:eastAsia="Calibri" w:hAnsi="Calibri" w:cs="Times New Roman"/>
        </w:rPr>
        <w:t>:</w:t>
      </w:r>
    </w:p>
    <w:p w14:paraId="094A6153" w14:textId="77777777" w:rsidR="00CD2037" w:rsidRPr="00CD2037" w:rsidRDefault="00CD2037" w:rsidP="00CD2037">
      <w:pPr>
        <w:jc w:val="both"/>
        <w:rPr>
          <w:rFonts w:ascii="Calibri" w:eastAsia="Calibri" w:hAnsi="Calibri" w:cs="Times New Roman"/>
        </w:rPr>
      </w:pPr>
      <w:r w:rsidRPr="00CD2037">
        <w:rPr>
          <w:rFonts w:ascii="Calibri" w:eastAsia="Calibri" w:hAnsi="Calibri" w:cs="Times New Roman"/>
        </w:rPr>
        <w:t>Por las calificaciones obtenidas en las pruebas del Cuerpo de Gestión:</w:t>
      </w:r>
    </w:p>
    <w:p w14:paraId="1EE97148" w14:textId="77777777" w:rsidR="00CD2037" w:rsidRPr="00E0596F" w:rsidRDefault="00CD2037" w:rsidP="00CD2037">
      <w:pPr>
        <w:jc w:val="both"/>
        <w:rPr>
          <w:rFonts w:ascii="Calibri" w:eastAsia="Calibri" w:hAnsi="Calibri" w:cs="Times New Roman"/>
        </w:rPr>
      </w:pPr>
      <w:r w:rsidRPr="00E0596F">
        <w:rPr>
          <w:rFonts w:ascii="Calibri" w:eastAsia="Calibri" w:hAnsi="Calibri" w:cs="Times New Roman"/>
        </w:rPr>
        <w:t>– 5 puntos por nota del 50 al 54,99%.</w:t>
      </w:r>
    </w:p>
    <w:p w14:paraId="7CAB89BB" w14:textId="77777777" w:rsidR="00CD2037" w:rsidRPr="00E0596F" w:rsidRDefault="00CD2037" w:rsidP="00CD2037">
      <w:pPr>
        <w:jc w:val="both"/>
        <w:rPr>
          <w:rFonts w:ascii="Calibri" w:eastAsia="Calibri" w:hAnsi="Calibri" w:cs="Times New Roman"/>
        </w:rPr>
      </w:pPr>
      <w:r w:rsidRPr="00E0596F">
        <w:rPr>
          <w:rFonts w:ascii="Calibri" w:eastAsia="Calibri" w:hAnsi="Calibri" w:cs="Times New Roman"/>
        </w:rPr>
        <w:t>– 5,5 puntos por nota del 55 al 59,99%.</w:t>
      </w:r>
    </w:p>
    <w:p w14:paraId="5BCFBC13" w14:textId="77777777" w:rsidR="00CD2037" w:rsidRPr="00E0596F" w:rsidRDefault="00CD2037" w:rsidP="00CD2037">
      <w:pPr>
        <w:jc w:val="both"/>
        <w:rPr>
          <w:rFonts w:ascii="Calibri" w:eastAsia="Calibri" w:hAnsi="Calibri" w:cs="Times New Roman"/>
        </w:rPr>
      </w:pPr>
      <w:r w:rsidRPr="00E0596F">
        <w:rPr>
          <w:rFonts w:ascii="Calibri" w:eastAsia="Calibri" w:hAnsi="Calibri" w:cs="Times New Roman"/>
        </w:rPr>
        <w:lastRenderedPageBreak/>
        <w:t>– 6 puntos por nota de 60 al 64,99%.</w:t>
      </w:r>
    </w:p>
    <w:p w14:paraId="4B6F0988" w14:textId="77777777" w:rsidR="00CD2037" w:rsidRPr="00E0596F" w:rsidRDefault="00CD2037" w:rsidP="00CD2037">
      <w:pPr>
        <w:jc w:val="both"/>
        <w:rPr>
          <w:rFonts w:ascii="Calibri" w:eastAsia="Calibri" w:hAnsi="Calibri" w:cs="Times New Roman"/>
        </w:rPr>
      </w:pPr>
      <w:r w:rsidRPr="00E0596F">
        <w:rPr>
          <w:rFonts w:ascii="Calibri" w:eastAsia="Calibri" w:hAnsi="Calibri" w:cs="Times New Roman"/>
        </w:rPr>
        <w:t>– 6,5 puntos por nota de 65 al 69,99%.</w:t>
      </w:r>
    </w:p>
    <w:p w14:paraId="7DCD7E12" w14:textId="77777777" w:rsidR="00CD2037" w:rsidRPr="00E0596F" w:rsidRDefault="00CD2037" w:rsidP="00CD2037">
      <w:pPr>
        <w:jc w:val="both"/>
        <w:rPr>
          <w:rFonts w:ascii="Calibri" w:eastAsia="Calibri" w:hAnsi="Calibri" w:cs="Times New Roman"/>
        </w:rPr>
      </w:pPr>
      <w:r w:rsidRPr="00E0596F">
        <w:rPr>
          <w:rFonts w:ascii="Calibri" w:eastAsia="Calibri" w:hAnsi="Calibri" w:cs="Times New Roman"/>
        </w:rPr>
        <w:t>– 7 puntos por nota de 70 al 74,99%.</w:t>
      </w:r>
    </w:p>
    <w:p w14:paraId="4F6A664F" w14:textId="77777777" w:rsidR="00CD2037" w:rsidRPr="00E0596F" w:rsidRDefault="00CD2037" w:rsidP="00CD2037">
      <w:pPr>
        <w:jc w:val="both"/>
        <w:rPr>
          <w:rFonts w:ascii="Calibri" w:eastAsia="Calibri" w:hAnsi="Calibri" w:cs="Times New Roman"/>
        </w:rPr>
      </w:pPr>
      <w:r w:rsidRPr="00E0596F">
        <w:rPr>
          <w:rFonts w:ascii="Calibri" w:eastAsia="Calibri" w:hAnsi="Calibri" w:cs="Times New Roman"/>
        </w:rPr>
        <w:t>– 7,5 puntos por nota de 75 al 79,99%.</w:t>
      </w:r>
    </w:p>
    <w:p w14:paraId="3FE3C296" w14:textId="77777777" w:rsidR="00CD2037" w:rsidRPr="00E0596F" w:rsidRDefault="00CD2037" w:rsidP="00CD2037">
      <w:pPr>
        <w:jc w:val="both"/>
        <w:rPr>
          <w:rFonts w:ascii="Calibri" w:eastAsia="Calibri" w:hAnsi="Calibri" w:cs="Times New Roman"/>
        </w:rPr>
      </w:pPr>
      <w:r w:rsidRPr="00E0596F">
        <w:rPr>
          <w:rFonts w:ascii="Calibri" w:eastAsia="Calibri" w:hAnsi="Calibri" w:cs="Times New Roman"/>
        </w:rPr>
        <w:t>– 8 puntos por nota de 80 al 84,99%.</w:t>
      </w:r>
    </w:p>
    <w:p w14:paraId="1FACBED3" w14:textId="77777777" w:rsidR="00CD2037" w:rsidRPr="00E0596F" w:rsidRDefault="00CD2037" w:rsidP="00CD2037">
      <w:pPr>
        <w:jc w:val="both"/>
        <w:rPr>
          <w:rFonts w:ascii="Calibri" w:eastAsia="Calibri" w:hAnsi="Calibri" w:cs="Times New Roman"/>
        </w:rPr>
      </w:pPr>
      <w:r w:rsidRPr="00E0596F">
        <w:rPr>
          <w:rFonts w:ascii="Calibri" w:eastAsia="Calibri" w:hAnsi="Calibri" w:cs="Times New Roman"/>
        </w:rPr>
        <w:t>– 8,5 puntos por nota de 85 al 89,99%.</w:t>
      </w:r>
    </w:p>
    <w:p w14:paraId="41215F52" w14:textId="77777777" w:rsidR="00CD2037" w:rsidRPr="00E0596F" w:rsidRDefault="00CD2037" w:rsidP="00CD2037">
      <w:pPr>
        <w:jc w:val="both"/>
        <w:rPr>
          <w:rFonts w:ascii="Calibri" w:eastAsia="Calibri" w:hAnsi="Calibri" w:cs="Times New Roman"/>
        </w:rPr>
      </w:pPr>
      <w:r w:rsidRPr="00E0596F">
        <w:rPr>
          <w:rFonts w:ascii="Calibri" w:eastAsia="Calibri" w:hAnsi="Calibri" w:cs="Times New Roman"/>
        </w:rPr>
        <w:t>– 9 puntos por nota de 90% o superior.</w:t>
      </w:r>
    </w:p>
    <w:p w14:paraId="3852AF3F" w14:textId="77777777" w:rsidR="00CD2037" w:rsidRPr="00E0596F" w:rsidRDefault="00CD2037" w:rsidP="00CD2037">
      <w:pPr>
        <w:jc w:val="both"/>
        <w:rPr>
          <w:rFonts w:ascii="Calibri" w:eastAsia="Calibri" w:hAnsi="Calibri" w:cs="Times New Roman"/>
        </w:rPr>
      </w:pPr>
      <w:r w:rsidRPr="00E0596F">
        <w:rPr>
          <w:rFonts w:ascii="Calibri" w:eastAsia="Calibri" w:hAnsi="Calibri" w:cs="Times New Roman"/>
        </w:rPr>
        <w:t>Por las calificaciones obtenidas en otros Cuerpos Generales, Especiales y Letrados de la Administración de Justicia:</w:t>
      </w:r>
    </w:p>
    <w:p w14:paraId="5719D149" w14:textId="77777777" w:rsidR="00CD2037" w:rsidRPr="00E0596F" w:rsidRDefault="00CD2037" w:rsidP="00CD2037">
      <w:pPr>
        <w:jc w:val="both"/>
        <w:rPr>
          <w:rFonts w:ascii="Calibri" w:eastAsia="Calibri" w:hAnsi="Calibri" w:cs="Times New Roman"/>
        </w:rPr>
      </w:pPr>
      <w:r w:rsidRPr="00E0596F">
        <w:rPr>
          <w:rFonts w:ascii="Calibri" w:eastAsia="Calibri" w:hAnsi="Calibri" w:cs="Times New Roman"/>
        </w:rPr>
        <w:t>– Si es de un Cuerpo inferior o especial, el 25% de la anterior puntuación.</w:t>
      </w:r>
    </w:p>
    <w:p w14:paraId="147ECFB7" w14:textId="77777777" w:rsidR="00CD2037" w:rsidRPr="00E0596F" w:rsidRDefault="00CD2037" w:rsidP="00CD2037">
      <w:pPr>
        <w:jc w:val="both"/>
        <w:rPr>
          <w:rFonts w:ascii="Calibri" w:eastAsia="Calibri" w:hAnsi="Calibri" w:cs="Times New Roman"/>
        </w:rPr>
      </w:pPr>
      <w:r w:rsidRPr="00E0596F">
        <w:rPr>
          <w:rFonts w:ascii="Calibri" w:eastAsia="Calibri" w:hAnsi="Calibri" w:cs="Times New Roman"/>
        </w:rPr>
        <w:t>– Si es de un Cuerpo superior, el 50% de la anterior puntuación.</w:t>
      </w:r>
    </w:p>
    <w:p w14:paraId="6828697F" w14:textId="77777777" w:rsidR="00154342" w:rsidRDefault="0092746E" w:rsidP="0092746E">
      <w:pPr>
        <w:jc w:val="both"/>
        <w:rPr>
          <w:rFonts w:ascii="Calibri" w:eastAsia="Calibri" w:hAnsi="Calibri" w:cs="Times New Roman"/>
        </w:rPr>
      </w:pPr>
      <w:r w:rsidRPr="0092746E">
        <w:rPr>
          <w:rFonts w:ascii="Calibri" w:eastAsia="Calibri" w:hAnsi="Calibri" w:cs="Times New Roman"/>
        </w:rPr>
        <w:t>D.</w:t>
      </w:r>
      <w:r w:rsidRPr="0092746E">
        <w:rPr>
          <w:rFonts w:ascii="Calibri" w:eastAsia="Calibri" w:hAnsi="Calibri" w:cs="Times New Roman"/>
        </w:rPr>
        <w:t> </w:t>
      </w:r>
      <w:r w:rsidRPr="0092746E">
        <w:rPr>
          <w:rFonts w:ascii="Calibri" w:eastAsia="Calibri" w:hAnsi="Calibri" w:cs="Times New Roman"/>
        </w:rPr>
        <w:t xml:space="preserve">Servicios prestados </w:t>
      </w:r>
      <w:r w:rsidR="00154342">
        <w:rPr>
          <w:rFonts w:ascii="Calibri" w:eastAsia="Calibri" w:hAnsi="Calibri" w:cs="Times New Roman"/>
        </w:rPr>
        <w:t xml:space="preserve">en la Administración de Justicia </w:t>
      </w:r>
    </w:p>
    <w:p w14:paraId="11D514D2" w14:textId="41ED4FA3" w:rsidR="0092746E" w:rsidRPr="0092746E" w:rsidRDefault="00154342" w:rsidP="0092746E">
      <w:pPr>
        <w:jc w:val="both"/>
        <w:rPr>
          <w:rFonts w:ascii="Calibri" w:eastAsia="Calibri" w:hAnsi="Calibri" w:cs="Times New Roman"/>
        </w:rPr>
      </w:pPr>
      <w:r>
        <w:rPr>
          <w:rFonts w:ascii="Calibri" w:eastAsia="Calibri" w:hAnsi="Calibri" w:cs="Times New Roman"/>
        </w:rPr>
        <w:t xml:space="preserve">Servicios prestados </w:t>
      </w:r>
      <w:r w:rsidR="0092746E" w:rsidRPr="0092746E">
        <w:rPr>
          <w:rFonts w:ascii="Calibri" w:eastAsia="Calibri" w:hAnsi="Calibri" w:cs="Times New Roman"/>
        </w:rPr>
        <w:t>como titular, sustituto o interino en los Cuerpos de la Administración de Justicia o como personal laboral de esta Administración. La puntuación máxima</w:t>
      </w:r>
      <w:r w:rsidR="00310C2B">
        <w:rPr>
          <w:rFonts w:ascii="Calibri" w:eastAsia="Calibri" w:hAnsi="Calibri" w:cs="Times New Roman"/>
        </w:rPr>
        <w:t xml:space="preserve">, en total, </w:t>
      </w:r>
      <w:r w:rsidR="0092746E" w:rsidRPr="0092746E">
        <w:rPr>
          <w:rFonts w:ascii="Calibri" w:eastAsia="Calibri" w:hAnsi="Calibri" w:cs="Times New Roman"/>
        </w:rPr>
        <w:t xml:space="preserve">a otorgar en este </w:t>
      </w:r>
      <w:r w:rsidR="00363CF7">
        <w:rPr>
          <w:rFonts w:ascii="Calibri" w:eastAsia="Calibri" w:hAnsi="Calibri" w:cs="Times New Roman"/>
        </w:rPr>
        <w:t>apartado será de</w:t>
      </w:r>
      <w:r w:rsidR="004310B1">
        <w:rPr>
          <w:rFonts w:ascii="Calibri" w:eastAsia="Calibri" w:hAnsi="Calibri" w:cs="Times New Roman"/>
          <w:color w:val="FF0000"/>
        </w:rPr>
        <w:t xml:space="preserve"> 6</w:t>
      </w:r>
      <w:r w:rsidR="00363CF7">
        <w:rPr>
          <w:rFonts w:ascii="Calibri" w:eastAsia="Calibri" w:hAnsi="Calibri" w:cs="Times New Roman"/>
          <w:color w:val="FF0000"/>
        </w:rPr>
        <w:t>0</w:t>
      </w:r>
      <w:r w:rsidR="0092746E" w:rsidRPr="003472AA">
        <w:rPr>
          <w:rFonts w:ascii="Calibri" w:eastAsia="Calibri" w:hAnsi="Calibri" w:cs="Times New Roman"/>
          <w:color w:val="FF0000"/>
        </w:rPr>
        <w:t xml:space="preserve"> puntos</w:t>
      </w:r>
      <w:r w:rsidR="0092746E" w:rsidRPr="0092746E">
        <w:rPr>
          <w:rFonts w:ascii="Calibri" w:eastAsia="Calibri" w:hAnsi="Calibri" w:cs="Times New Roman"/>
        </w:rPr>
        <w:t>, con la siguiente baremación</w:t>
      </w:r>
      <w:r w:rsidR="006C4B41">
        <w:rPr>
          <w:rFonts w:ascii="Calibri" w:eastAsia="Calibri" w:hAnsi="Calibri" w:cs="Times New Roman"/>
        </w:rPr>
        <w:t xml:space="preserve">: </w:t>
      </w:r>
    </w:p>
    <w:p w14:paraId="368C827F" w14:textId="2B06B1FD" w:rsidR="0092746E" w:rsidRPr="0092746E" w:rsidRDefault="00235DAA" w:rsidP="0092746E">
      <w:pPr>
        <w:jc w:val="both"/>
        <w:rPr>
          <w:rFonts w:ascii="Calibri" w:eastAsia="Calibri" w:hAnsi="Calibri" w:cs="Times New Roman"/>
        </w:rPr>
      </w:pPr>
      <w:r>
        <w:rPr>
          <w:rFonts w:ascii="Calibri" w:eastAsia="Calibri" w:hAnsi="Calibri" w:cs="Times New Roman"/>
        </w:rPr>
        <w:t>1.</w:t>
      </w:r>
      <w:r w:rsidR="0092746E" w:rsidRPr="0092746E">
        <w:rPr>
          <w:rFonts w:ascii="Calibri" w:eastAsia="Calibri" w:hAnsi="Calibri" w:cs="Times New Roman"/>
        </w:rPr>
        <w:t xml:space="preserve"> Por cada mes completo de servicios prestados como sustituto o interino, en el Cuerp</w:t>
      </w:r>
      <w:r w:rsidR="004D0662">
        <w:rPr>
          <w:rFonts w:ascii="Calibri" w:eastAsia="Calibri" w:hAnsi="Calibri" w:cs="Times New Roman"/>
        </w:rPr>
        <w:t>o de Gestión</w:t>
      </w:r>
      <w:r w:rsidR="00CC49CA">
        <w:rPr>
          <w:rFonts w:ascii="Calibri" w:eastAsia="Calibri" w:hAnsi="Calibri" w:cs="Times New Roman"/>
        </w:rPr>
        <w:t xml:space="preserve"> Procesal y Administrativa</w:t>
      </w:r>
      <w:r w:rsidR="004D0662">
        <w:rPr>
          <w:rFonts w:ascii="Calibri" w:eastAsia="Calibri" w:hAnsi="Calibri" w:cs="Times New Roman"/>
        </w:rPr>
        <w:t xml:space="preserve">: </w:t>
      </w:r>
      <w:r w:rsidR="006C4B41">
        <w:rPr>
          <w:rFonts w:ascii="Calibri" w:eastAsia="Calibri" w:hAnsi="Calibri" w:cs="Times New Roman"/>
          <w:color w:val="FF0000"/>
        </w:rPr>
        <w:t>0,2</w:t>
      </w:r>
      <w:r w:rsidR="00802402" w:rsidRPr="006C4B41">
        <w:rPr>
          <w:rFonts w:ascii="Calibri" w:eastAsia="Calibri" w:hAnsi="Calibri" w:cs="Times New Roman"/>
          <w:color w:val="FF0000"/>
        </w:rPr>
        <w:t>0</w:t>
      </w:r>
      <w:r w:rsidR="0092746E" w:rsidRPr="006C4B41">
        <w:rPr>
          <w:rFonts w:ascii="Calibri" w:eastAsia="Calibri" w:hAnsi="Calibri" w:cs="Times New Roman"/>
          <w:color w:val="FF0000"/>
        </w:rPr>
        <w:t xml:space="preserve"> puntos</w:t>
      </w:r>
      <w:r w:rsidR="006C4B41">
        <w:rPr>
          <w:rFonts w:ascii="Calibri" w:eastAsia="Calibri" w:hAnsi="Calibri" w:cs="Times New Roman"/>
          <w:color w:val="FF0000"/>
        </w:rPr>
        <w:t>.</w:t>
      </w:r>
    </w:p>
    <w:p w14:paraId="68972DDE" w14:textId="0E455673" w:rsidR="00310C2B" w:rsidRDefault="00235DAA" w:rsidP="00310C2B">
      <w:pPr>
        <w:jc w:val="both"/>
        <w:rPr>
          <w:rFonts w:ascii="Calibri" w:eastAsia="Calibri" w:hAnsi="Calibri" w:cs="Times New Roman"/>
        </w:rPr>
      </w:pPr>
      <w:r>
        <w:rPr>
          <w:rFonts w:ascii="Calibri" w:eastAsia="Calibri" w:hAnsi="Calibri" w:cs="Times New Roman"/>
        </w:rPr>
        <w:t xml:space="preserve">2. </w:t>
      </w:r>
      <w:r w:rsidR="0092746E" w:rsidRPr="0092746E">
        <w:rPr>
          <w:rFonts w:ascii="Calibri" w:eastAsia="Calibri" w:hAnsi="Calibri" w:cs="Times New Roman"/>
        </w:rPr>
        <w:t>Por cada mes completo de servicios prestados como titular, interino o sustituto en el r</w:t>
      </w:r>
      <w:r w:rsidR="00484845">
        <w:rPr>
          <w:rFonts w:ascii="Calibri" w:eastAsia="Calibri" w:hAnsi="Calibri" w:cs="Times New Roman"/>
        </w:rPr>
        <w:t xml:space="preserve">esto de los Cuerpos Generales, </w:t>
      </w:r>
      <w:r w:rsidR="0092746E" w:rsidRPr="0092746E">
        <w:rPr>
          <w:rFonts w:ascii="Calibri" w:eastAsia="Calibri" w:hAnsi="Calibri" w:cs="Times New Roman"/>
        </w:rPr>
        <w:t>Letrados de la Administración de Justicia</w:t>
      </w:r>
      <w:r w:rsidR="00484845">
        <w:rPr>
          <w:rFonts w:ascii="Calibri" w:eastAsia="Calibri" w:hAnsi="Calibri" w:cs="Times New Roman"/>
        </w:rPr>
        <w:t>, Jueces sustitutos o Fiscales sustitutos</w:t>
      </w:r>
      <w:r w:rsidR="00310C2B">
        <w:rPr>
          <w:rFonts w:ascii="Calibri" w:eastAsia="Calibri" w:hAnsi="Calibri" w:cs="Times New Roman"/>
        </w:rPr>
        <w:t xml:space="preserve">: </w:t>
      </w:r>
      <w:r w:rsidR="00310C2B" w:rsidRPr="00DE07DC">
        <w:rPr>
          <w:rFonts w:ascii="Calibri" w:eastAsia="Calibri" w:hAnsi="Calibri" w:cs="Times New Roman"/>
          <w:color w:val="FF0000"/>
        </w:rPr>
        <w:t>0,</w:t>
      </w:r>
      <w:r w:rsidR="00CD2037">
        <w:rPr>
          <w:rFonts w:ascii="Calibri" w:eastAsia="Calibri" w:hAnsi="Calibri" w:cs="Times New Roman"/>
          <w:color w:val="FF0000"/>
        </w:rPr>
        <w:t>10</w:t>
      </w:r>
      <w:r w:rsidR="00310C2B" w:rsidRPr="00DE07DC">
        <w:rPr>
          <w:rFonts w:ascii="Calibri" w:eastAsia="Calibri" w:hAnsi="Calibri" w:cs="Times New Roman"/>
          <w:color w:val="FF0000"/>
        </w:rPr>
        <w:t xml:space="preserve"> </w:t>
      </w:r>
      <w:r w:rsidR="00310C2B">
        <w:rPr>
          <w:rFonts w:ascii="Calibri" w:eastAsia="Calibri" w:hAnsi="Calibri" w:cs="Times New Roman"/>
        </w:rPr>
        <w:t>puntos</w:t>
      </w:r>
      <w:r w:rsidR="006C4B41">
        <w:rPr>
          <w:rFonts w:ascii="Calibri" w:eastAsia="Calibri" w:hAnsi="Calibri" w:cs="Times New Roman"/>
        </w:rPr>
        <w:t>.</w:t>
      </w:r>
      <w:r w:rsidR="00310C2B" w:rsidRPr="00310C2B">
        <w:rPr>
          <w:rFonts w:ascii="Calibri" w:eastAsia="Calibri" w:hAnsi="Calibri" w:cs="Times New Roman"/>
        </w:rPr>
        <w:t xml:space="preserve"> </w:t>
      </w:r>
    </w:p>
    <w:p w14:paraId="68C9B6F7" w14:textId="51192A07" w:rsidR="00310C2B" w:rsidRPr="0092746E" w:rsidRDefault="00235DAA" w:rsidP="00310C2B">
      <w:pPr>
        <w:jc w:val="both"/>
        <w:rPr>
          <w:rFonts w:ascii="Calibri" w:eastAsia="Calibri" w:hAnsi="Calibri" w:cs="Times New Roman"/>
        </w:rPr>
      </w:pPr>
      <w:r>
        <w:rPr>
          <w:rFonts w:ascii="Calibri" w:eastAsia="Calibri" w:hAnsi="Calibri" w:cs="Times New Roman"/>
        </w:rPr>
        <w:t xml:space="preserve">3. </w:t>
      </w:r>
      <w:r w:rsidR="00310C2B" w:rsidRPr="0092746E">
        <w:rPr>
          <w:rFonts w:ascii="Calibri" w:eastAsia="Calibri" w:hAnsi="Calibri" w:cs="Times New Roman"/>
        </w:rPr>
        <w:t xml:space="preserve">Por cada mes de servicios prestados como personal laboral de la Administración </w:t>
      </w:r>
      <w:r w:rsidR="00310C2B">
        <w:rPr>
          <w:rFonts w:ascii="Calibri" w:eastAsia="Calibri" w:hAnsi="Calibri" w:cs="Times New Roman"/>
        </w:rPr>
        <w:t>d</w:t>
      </w:r>
      <w:r w:rsidR="00DE07DC">
        <w:rPr>
          <w:rFonts w:ascii="Calibri" w:eastAsia="Calibri" w:hAnsi="Calibri" w:cs="Times New Roman"/>
        </w:rPr>
        <w:t xml:space="preserve">e Justicia fijo o temporal: </w:t>
      </w:r>
      <w:r w:rsidR="00DE07DC" w:rsidRPr="00DE07DC">
        <w:rPr>
          <w:rFonts w:ascii="Calibri" w:eastAsia="Calibri" w:hAnsi="Calibri" w:cs="Times New Roman"/>
          <w:color w:val="FF0000"/>
        </w:rPr>
        <w:t>0,0</w:t>
      </w:r>
      <w:r w:rsidR="00CD2037">
        <w:rPr>
          <w:rFonts w:ascii="Calibri" w:eastAsia="Calibri" w:hAnsi="Calibri" w:cs="Times New Roman"/>
          <w:color w:val="FF0000"/>
        </w:rPr>
        <w:t>5</w:t>
      </w:r>
      <w:r w:rsidR="00310C2B" w:rsidRPr="00DE07DC">
        <w:rPr>
          <w:rFonts w:ascii="Calibri" w:eastAsia="Calibri" w:hAnsi="Calibri" w:cs="Times New Roman"/>
          <w:color w:val="FF0000"/>
        </w:rPr>
        <w:t xml:space="preserve"> </w:t>
      </w:r>
      <w:r w:rsidR="00310C2B" w:rsidRPr="0092746E">
        <w:rPr>
          <w:rFonts w:ascii="Calibri" w:eastAsia="Calibri" w:hAnsi="Calibri" w:cs="Times New Roman"/>
        </w:rPr>
        <w:t>puntos</w:t>
      </w:r>
      <w:r w:rsidR="00DE07DC">
        <w:rPr>
          <w:rFonts w:ascii="Calibri" w:eastAsia="Calibri" w:hAnsi="Calibri" w:cs="Times New Roman"/>
        </w:rPr>
        <w:t xml:space="preserve">. </w:t>
      </w:r>
    </w:p>
    <w:p w14:paraId="5D85BBF6" w14:textId="53CCF520" w:rsidR="0092746E" w:rsidRDefault="0092746E" w:rsidP="0092746E">
      <w:pPr>
        <w:jc w:val="both"/>
        <w:rPr>
          <w:rFonts w:ascii="Calibri" w:eastAsia="Calibri" w:hAnsi="Calibri" w:cs="Times New Roman"/>
        </w:rPr>
      </w:pPr>
      <w:r w:rsidRPr="0092746E">
        <w:rPr>
          <w:rFonts w:ascii="Calibri" w:eastAsia="Calibri" w:hAnsi="Calibri" w:cs="Times New Roman"/>
        </w:rPr>
        <w:t>Los periodos inferiores al mes no se computarán, aunque, en el caso de ser varios, se sumarán los prestados en el mismo cuerpo, despreciándose, en su caso, una única fracción inferior al mes.</w:t>
      </w:r>
    </w:p>
    <w:p w14:paraId="512E5324" w14:textId="2978A5AC" w:rsidR="001B4A24" w:rsidRPr="00BD0B42" w:rsidRDefault="001B4A24" w:rsidP="001B4A24">
      <w:pPr>
        <w:jc w:val="both"/>
        <w:rPr>
          <w:rFonts w:ascii="Calibri" w:eastAsia="Calibri" w:hAnsi="Calibri" w:cs="Times New Roman"/>
        </w:rPr>
      </w:pPr>
    </w:p>
    <w:p w14:paraId="7BBEA95D" w14:textId="422A47CD" w:rsidR="005E6B61" w:rsidRPr="00BD0B42" w:rsidRDefault="005E6B61" w:rsidP="004900A2">
      <w:pPr>
        <w:jc w:val="center"/>
        <w:rPr>
          <w:rFonts w:ascii="Calibri" w:eastAsia="Calibri" w:hAnsi="Calibri" w:cs="Times New Roman"/>
          <w:b/>
          <w:bCs/>
        </w:rPr>
      </w:pPr>
      <w:r w:rsidRPr="00BD0B42">
        <w:br w:type="page"/>
      </w:r>
      <w:r w:rsidRPr="00BD0B42">
        <w:rPr>
          <w:rFonts w:ascii="Calibri" w:eastAsia="Calibri" w:hAnsi="Calibri" w:cs="Times New Roman"/>
          <w:b/>
          <w:bCs/>
        </w:rPr>
        <w:lastRenderedPageBreak/>
        <w:t>ANEXO I</w:t>
      </w:r>
      <w:r w:rsidR="003E7EEB">
        <w:rPr>
          <w:rFonts w:ascii="Calibri" w:eastAsia="Calibri" w:hAnsi="Calibri" w:cs="Times New Roman"/>
          <w:b/>
          <w:bCs/>
        </w:rPr>
        <w:t>II</w:t>
      </w:r>
    </w:p>
    <w:p w14:paraId="77548F6A" w14:textId="7A79828D" w:rsidR="005E6B61" w:rsidRPr="00BD0B42" w:rsidRDefault="005E6B61" w:rsidP="005E6B61">
      <w:pPr>
        <w:jc w:val="center"/>
        <w:rPr>
          <w:rFonts w:ascii="Calibri" w:eastAsia="Calibri" w:hAnsi="Calibri" w:cs="Times New Roman"/>
          <w:b/>
          <w:bCs/>
        </w:rPr>
      </w:pPr>
      <w:r w:rsidRPr="00BD0B42">
        <w:rPr>
          <w:rFonts w:ascii="Calibri" w:eastAsia="Calibri" w:hAnsi="Calibri" w:cs="Times New Roman"/>
          <w:b/>
          <w:bCs/>
        </w:rPr>
        <w:t>Descripción del proceso selectivo</w:t>
      </w:r>
      <w:r w:rsidR="00D105CC" w:rsidRPr="00BD0B42">
        <w:rPr>
          <w:rFonts w:ascii="Calibri" w:eastAsia="Calibri" w:hAnsi="Calibri" w:cs="Times New Roman"/>
          <w:b/>
          <w:bCs/>
        </w:rPr>
        <w:t xml:space="preserve">: </w:t>
      </w:r>
      <w:r w:rsidRPr="00BD0B42">
        <w:rPr>
          <w:rFonts w:ascii="Calibri" w:eastAsia="Calibri" w:hAnsi="Calibri" w:cs="Times New Roman"/>
          <w:b/>
          <w:bCs/>
        </w:rPr>
        <w:t>Cuerpo de Tramitación Procesal y Administrativa</w:t>
      </w:r>
    </w:p>
    <w:p w14:paraId="226F5197" w14:textId="77777777" w:rsidR="004D0662" w:rsidRPr="00BD0B42" w:rsidRDefault="004D0662" w:rsidP="004D0662">
      <w:pPr>
        <w:jc w:val="center"/>
        <w:rPr>
          <w:rFonts w:ascii="Calibri" w:eastAsia="Calibri" w:hAnsi="Calibri" w:cs="Times New Roman"/>
          <w:b/>
          <w:bCs/>
        </w:rPr>
      </w:pPr>
      <w:r>
        <w:rPr>
          <w:rFonts w:ascii="Calibri" w:eastAsia="Calibri" w:hAnsi="Calibri" w:cs="Times New Roman"/>
          <w:b/>
          <w:bCs/>
        </w:rPr>
        <w:t>Concurso de méritos</w:t>
      </w:r>
    </w:p>
    <w:p w14:paraId="68A53E25" w14:textId="77777777" w:rsidR="003E7EEB" w:rsidRPr="00BD0B42" w:rsidRDefault="003E7EEB" w:rsidP="003E7EEB">
      <w:pPr>
        <w:jc w:val="center"/>
        <w:rPr>
          <w:rFonts w:ascii="Calibri" w:eastAsia="Calibri" w:hAnsi="Calibri" w:cs="Times New Roman"/>
          <w:b/>
          <w:bCs/>
        </w:rPr>
      </w:pPr>
    </w:p>
    <w:p w14:paraId="5590CB46" w14:textId="7B975F72" w:rsidR="004D0662" w:rsidRPr="0092746E" w:rsidRDefault="004D0662" w:rsidP="004D0662">
      <w:pPr>
        <w:jc w:val="both"/>
        <w:rPr>
          <w:rFonts w:ascii="Calibri" w:eastAsia="Calibri" w:hAnsi="Calibri" w:cs="Times New Roman"/>
        </w:rPr>
      </w:pPr>
      <w:r w:rsidRPr="0092746E">
        <w:rPr>
          <w:rFonts w:ascii="Calibri" w:eastAsia="Calibri" w:hAnsi="Calibri" w:cs="Times New Roman"/>
        </w:rPr>
        <w:t xml:space="preserve">En </w:t>
      </w:r>
      <w:r w:rsidR="00CC49CA">
        <w:rPr>
          <w:rFonts w:ascii="Calibri" w:eastAsia="Calibri" w:hAnsi="Calibri" w:cs="Times New Roman"/>
        </w:rPr>
        <w:t>el</w:t>
      </w:r>
      <w:r w:rsidRPr="0092746E">
        <w:rPr>
          <w:rFonts w:ascii="Calibri" w:eastAsia="Calibri" w:hAnsi="Calibri" w:cs="Times New Roman"/>
        </w:rPr>
        <w:t xml:space="preserve"> concurso se valorarán los méritos que</w:t>
      </w:r>
      <w:r>
        <w:rPr>
          <w:rFonts w:ascii="Calibri" w:eastAsia="Calibri" w:hAnsi="Calibri" w:cs="Times New Roman"/>
        </w:rPr>
        <w:t xml:space="preserve"> aleguen y</w:t>
      </w:r>
      <w:r w:rsidRPr="0092746E">
        <w:rPr>
          <w:rFonts w:ascii="Calibri" w:eastAsia="Calibri" w:hAnsi="Calibri" w:cs="Times New Roman"/>
        </w:rPr>
        <w:t xml:space="preserve"> aporten </w:t>
      </w:r>
      <w:r>
        <w:rPr>
          <w:rFonts w:ascii="Calibri" w:eastAsia="Calibri" w:hAnsi="Calibri" w:cs="Times New Roman"/>
        </w:rPr>
        <w:t>las personas opositoras</w:t>
      </w:r>
      <w:r w:rsidRPr="0092746E">
        <w:rPr>
          <w:rFonts w:ascii="Calibri" w:eastAsia="Calibri" w:hAnsi="Calibri" w:cs="Times New Roman"/>
        </w:rPr>
        <w:t xml:space="preserve"> </w:t>
      </w:r>
      <w:r>
        <w:rPr>
          <w:rFonts w:ascii="Calibri" w:eastAsia="Calibri" w:hAnsi="Calibri" w:cs="Times New Roman"/>
        </w:rPr>
        <w:t>admitidas al proceso selectivo, a quienes e</w:t>
      </w:r>
      <w:r w:rsidRPr="0092746E">
        <w:rPr>
          <w:rFonts w:ascii="Calibri" w:eastAsia="Calibri" w:hAnsi="Calibri" w:cs="Times New Roman"/>
        </w:rPr>
        <w:t>l Ministerio de Justicia facilitará</w:t>
      </w:r>
      <w:r>
        <w:rPr>
          <w:rFonts w:ascii="Calibri" w:eastAsia="Calibri" w:hAnsi="Calibri" w:cs="Times New Roman"/>
        </w:rPr>
        <w:t xml:space="preserve"> </w:t>
      </w:r>
      <w:r w:rsidRPr="0092746E">
        <w:rPr>
          <w:rFonts w:ascii="Calibri" w:eastAsia="Calibri" w:hAnsi="Calibri" w:cs="Times New Roman"/>
        </w:rPr>
        <w:t>un modelo de «autoeva</w:t>
      </w:r>
      <w:r>
        <w:rPr>
          <w:rFonts w:ascii="Calibri" w:eastAsia="Calibri" w:hAnsi="Calibri" w:cs="Times New Roman"/>
        </w:rPr>
        <w:t>luación» de la fase de concurso de méritos,</w:t>
      </w:r>
    </w:p>
    <w:p w14:paraId="2ED32029" w14:textId="77777777" w:rsidR="004D0662" w:rsidRDefault="004D0662" w:rsidP="004D0662">
      <w:pPr>
        <w:jc w:val="both"/>
        <w:rPr>
          <w:rFonts w:ascii="Calibri" w:eastAsia="Calibri" w:hAnsi="Calibri" w:cs="Times New Roman"/>
        </w:rPr>
      </w:pPr>
      <w:r>
        <w:rPr>
          <w:rFonts w:ascii="Calibri" w:eastAsia="Calibri" w:hAnsi="Calibri" w:cs="Times New Roman"/>
        </w:rPr>
        <w:t>La persona</w:t>
      </w:r>
      <w:r w:rsidRPr="0092746E">
        <w:rPr>
          <w:rFonts w:ascii="Calibri" w:eastAsia="Calibri" w:hAnsi="Calibri" w:cs="Times New Roman"/>
        </w:rPr>
        <w:t xml:space="preserve"> asp</w:t>
      </w:r>
      <w:r>
        <w:rPr>
          <w:rFonts w:ascii="Calibri" w:eastAsia="Calibri" w:hAnsi="Calibri" w:cs="Times New Roman"/>
        </w:rPr>
        <w:t>irante que no aporte méritos o e</w:t>
      </w:r>
      <w:r w:rsidRPr="0092746E">
        <w:rPr>
          <w:rFonts w:ascii="Calibri" w:eastAsia="Calibri" w:hAnsi="Calibri" w:cs="Times New Roman"/>
        </w:rPr>
        <w:t>stos no sean evaluables de acuerdo con el referido baremo,</w:t>
      </w:r>
      <w:r>
        <w:rPr>
          <w:rFonts w:ascii="Calibri" w:eastAsia="Calibri" w:hAnsi="Calibri" w:cs="Times New Roman"/>
        </w:rPr>
        <w:t xml:space="preserve"> será calificado con cero puntos</w:t>
      </w:r>
      <w:r w:rsidRPr="0092746E">
        <w:rPr>
          <w:rFonts w:ascii="Calibri" w:eastAsia="Calibri" w:hAnsi="Calibri" w:cs="Times New Roman"/>
        </w:rPr>
        <w:t>.</w:t>
      </w:r>
    </w:p>
    <w:p w14:paraId="6AFE2895" w14:textId="756CB120" w:rsidR="00597888" w:rsidRPr="005F0167" w:rsidRDefault="004D0662" w:rsidP="00597888">
      <w:pPr>
        <w:jc w:val="both"/>
        <w:rPr>
          <w:rFonts w:ascii="Calibri" w:eastAsia="Calibri" w:hAnsi="Calibri" w:cs="Times New Roman"/>
          <w:color w:val="FF0000"/>
        </w:rPr>
      </w:pPr>
      <w:r w:rsidRPr="0092746E">
        <w:rPr>
          <w:rFonts w:ascii="Calibri" w:eastAsia="Calibri" w:hAnsi="Calibri" w:cs="Times New Roman"/>
        </w:rPr>
        <w:t xml:space="preserve">La acreditación del tiempo de servicios prestados como </w:t>
      </w:r>
      <w:r>
        <w:rPr>
          <w:rFonts w:ascii="Calibri" w:eastAsia="Calibri" w:hAnsi="Calibri" w:cs="Times New Roman"/>
        </w:rPr>
        <w:t xml:space="preserve">personal </w:t>
      </w:r>
      <w:r w:rsidRPr="0092746E">
        <w:rPr>
          <w:rFonts w:ascii="Calibri" w:eastAsia="Calibri" w:hAnsi="Calibri" w:cs="Times New Roman"/>
        </w:rPr>
        <w:t>funcionario interino en la Administración de Justicia, en el ámbito del Ministerio de Justicia, se aportará de oficio por el órgano competente.</w:t>
      </w:r>
      <w:r>
        <w:rPr>
          <w:rFonts w:ascii="Calibri" w:eastAsia="Calibri" w:hAnsi="Calibri" w:cs="Times New Roman"/>
        </w:rPr>
        <w:t xml:space="preserve"> </w:t>
      </w:r>
      <w:r w:rsidR="00597888" w:rsidRPr="005F0167">
        <w:rPr>
          <w:rFonts w:ascii="Calibri" w:eastAsia="Calibri" w:hAnsi="Calibri" w:cs="Times New Roman"/>
        </w:rPr>
        <w:t xml:space="preserve">No obstante, cuando la persona aspirante aporte méritos como personal interino en distintos territorios de aquel por que se presenta, </w:t>
      </w:r>
      <w:r w:rsidR="00597888" w:rsidRPr="005F0167">
        <w:rPr>
          <w:rFonts w:ascii="Calibri" w:eastAsia="Calibri" w:hAnsi="Calibri" w:cs="Times New Roman"/>
          <w:color w:val="FF0000"/>
        </w:rPr>
        <w:t xml:space="preserve">podrá aportar </w:t>
      </w:r>
      <w:r w:rsidR="00597888" w:rsidRPr="005F0167">
        <w:rPr>
          <w:rFonts w:ascii="Calibri" w:eastAsia="Calibri" w:hAnsi="Calibri" w:cs="Times New Roman"/>
        </w:rPr>
        <w:t xml:space="preserve">justificante del tiempo prestado como personal interino o sustituto en esos otros territorios o en su caso y, de no obrar en su poder, justificación de haber sido solicitados al órgano certificante, para así poder ser adecuadamente baremados para lista provisional de méritos que se emita, </w:t>
      </w:r>
      <w:r w:rsidR="0071055A" w:rsidRPr="005F0167">
        <w:rPr>
          <w:rFonts w:ascii="Calibri" w:eastAsia="Calibri" w:hAnsi="Calibri" w:cs="Times New Roman"/>
          <w:color w:val="FF0000"/>
        </w:rPr>
        <w:t>agilizando</w:t>
      </w:r>
      <w:r w:rsidR="00597888" w:rsidRPr="005F0167">
        <w:rPr>
          <w:rFonts w:ascii="Calibri" w:eastAsia="Calibri" w:hAnsi="Calibri" w:cs="Times New Roman"/>
          <w:color w:val="FF0000"/>
        </w:rPr>
        <w:t xml:space="preserve"> el proceso de baremación de este mérito. En otro caso se reclamará de oficio por la Administración convocante a las Administraciones en cuyo poder obren estos datos. </w:t>
      </w:r>
    </w:p>
    <w:p w14:paraId="43CB939E" w14:textId="1BC7D879" w:rsidR="004D0662" w:rsidRPr="0092746E" w:rsidRDefault="004D0662" w:rsidP="004D0662">
      <w:pPr>
        <w:jc w:val="both"/>
        <w:rPr>
          <w:rFonts w:ascii="Calibri" w:eastAsia="Calibri" w:hAnsi="Calibri" w:cs="Times New Roman"/>
        </w:rPr>
      </w:pPr>
      <w:r>
        <w:rPr>
          <w:rFonts w:ascii="Calibri" w:eastAsia="Calibri" w:hAnsi="Calibri" w:cs="Times New Roman"/>
        </w:rPr>
        <w:t>Para superar el proceso selectivo será preciso obt</w:t>
      </w:r>
      <w:r w:rsidR="00BF3BB0">
        <w:rPr>
          <w:rFonts w:ascii="Calibri" w:eastAsia="Calibri" w:hAnsi="Calibri" w:cs="Times New Roman"/>
        </w:rPr>
        <w:t xml:space="preserve">ener un mínimo de </w:t>
      </w:r>
      <w:r w:rsidR="00BF3BB0" w:rsidRPr="00BF3BB0">
        <w:rPr>
          <w:rFonts w:ascii="Calibri" w:eastAsia="Calibri" w:hAnsi="Calibri" w:cs="Times New Roman"/>
          <w:color w:val="FF0000"/>
        </w:rPr>
        <w:t>15</w:t>
      </w:r>
      <w:r w:rsidRPr="00BF3BB0">
        <w:rPr>
          <w:rFonts w:ascii="Calibri" w:eastAsia="Calibri" w:hAnsi="Calibri" w:cs="Times New Roman"/>
          <w:color w:val="FF0000"/>
        </w:rPr>
        <w:t xml:space="preserve"> puntos</w:t>
      </w:r>
      <w:r>
        <w:rPr>
          <w:rFonts w:ascii="Calibri" w:eastAsia="Calibri" w:hAnsi="Calibri" w:cs="Times New Roman"/>
        </w:rPr>
        <w:t xml:space="preserve">, quedando excluidas las personas aspirantes que no alcancen este mínimo. </w:t>
      </w:r>
    </w:p>
    <w:p w14:paraId="2A1FCEDD" w14:textId="77777777" w:rsidR="00FF1AC9" w:rsidRPr="0092746E" w:rsidRDefault="00FF1AC9" w:rsidP="00FF1AC9">
      <w:pPr>
        <w:jc w:val="both"/>
        <w:rPr>
          <w:rFonts w:ascii="Calibri" w:eastAsia="Calibri" w:hAnsi="Calibri" w:cs="Times New Roman"/>
        </w:rPr>
      </w:pPr>
      <w:r>
        <w:rPr>
          <w:rFonts w:ascii="Calibri" w:eastAsia="Calibri" w:hAnsi="Calibri" w:cs="Times New Roman"/>
        </w:rPr>
        <w:t xml:space="preserve">Méritos objeto de baremación: </w:t>
      </w:r>
    </w:p>
    <w:p w14:paraId="42797A81" w14:textId="77777777" w:rsidR="00AC71FB" w:rsidRDefault="00AC71FB" w:rsidP="00AC71FB">
      <w:pPr>
        <w:jc w:val="both"/>
        <w:rPr>
          <w:rFonts w:ascii="Calibri" w:eastAsia="Calibri" w:hAnsi="Calibri" w:cs="Times New Roman"/>
        </w:rPr>
      </w:pPr>
      <w:r w:rsidRPr="0092746E">
        <w:rPr>
          <w:rFonts w:ascii="Calibri" w:eastAsia="Calibri" w:hAnsi="Calibri" w:cs="Times New Roman"/>
        </w:rPr>
        <w:t>A.</w:t>
      </w:r>
      <w:r w:rsidRPr="0092746E">
        <w:rPr>
          <w:rFonts w:ascii="Calibri" w:eastAsia="Calibri" w:hAnsi="Calibri" w:cs="Times New Roman"/>
        </w:rPr>
        <w:t> </w:t>
      </w:r>
      <w:r w:rsidRPr="0092746E">
        <w:rPr>
          <w:rFonts w:ascii="Calibri" w:eastAsia="Calibri" w:hAnsi="Calibri" w:cs="Times New Roman"/>
        </w:rPr>
        <w:t>Títulos y grados académicos</w:t>
      </w:r>
    </w:p>
    <w:p w14:paraId="774D963E" w14:textId="77777777" w:rsidR="004310B1" w:rsidRPr="00CD2037" w:rsidRDefault="004310B1" w:rsidP="004310B1">
      <w:pPr>
        <w:jc w:val="both"/>
        <w:rPr>
          <w:rFonts w:ascii="Calibri" w:eastAsia="Calibri" w:hAnsi="Calibri" w:cs="Times New Roman"/>
        </w:rPr>
      </w:pPr>
      <w:r w:rsidRPr="00CD2037">
        <w:rPr>
          <w:rFonts w:ascii="Calibri" w:eastAsia="Calibri" w:hAnsi="Calibri" w:cs="Times New Roman"/>
        </w:rPr>
        <w:t>Títulos y grados académicos incluidos en el sistema educativo español. La puntuación máxima a otorgar en este apartado será de </w:t>
      </w:r>
      <w:r>
        <w:rPr>
          <w:rFonts w:ascii="Calibri" w:eastAsia="Calibri" w:hAnsi="Calibri" w:cs="Times New Roman"/>
          <w:color w:val="FF0000"/>
        </w:rPr>
        <w:t>10</w:t>
      </w:r>
      <w:r w:rsidRPr="00C56CEE">
        <w:rPr>
          <w:rFonts w:ascii="Calibri" w:eastAsia="Calibri" w:hAnsi="Calibri" w:cs="Times New Roman"/>
          <w:color w:val="FF0000"/>
        </w:rPr>
        <w:t xml:space="preserve"> puntos</w:t>
      </w:r>
      <w:r w:rsidRPr="00CD2037">
        <w:rPr>
          <w:rFonts w:ascii="Calibri" w:eastAsia="Calibri" w:hAnsi="Calibri" w:cs="Times New Roman"/>
        </w:rPr>
        <w:t>, conforme al siguiente baremo y con independencia de cuál haya sido la titulación aportada como requisito de titulación para participar en el proceso selectivo:</w:t>
      </w:r>
    </w:p>
    <w:p w14:paraId="7689BDC9" w14:textId="77777777" w:rsidR="004310B1" w:rsidRPr="00CD2037" w:rsidRDefault="004310B1" w:rsidP="004310B1">
      <w:pPr>
        <w:jc w:val="both"/>
        <w:rPr>
          <w:rFonts w:ascii="Calibri" w:eastAsia="Calibri" w:hAnsi="Calibri" w:cs="Times New Roman"/>
        </w:rPr>
      </w:pPr>
      <w:r w:rsidRPr="00CD2037">
        <w:rPr>
          <w:rFonts w:ascii="Calibri" w:eastAsia="Calibri" w:hAnsi="Calibri" w:cs="Times New Roman"/>
        </w:rPr>
        <w:t>–</w:t>
      </w:r>
      <w:r w:rsidRPr="00CD2037">
        <w:rPr>
          <w:rFonts w:ascii="Calibri" w:eastAsia="Calibri" w:hAnsi="Calibri" w:cs="Times New Roman"/>
        </w:rPr>
        <w:t> </w:t>
      </w:r>
      <w:r>
        <w:rPr>
          <w:rFonts w:ascii="Calibri" w:eastAsia="Calibri" w:hAnsi="Calibri" w:cs="Times New Roman"/>
          <w:color w:val="FF0000"/>
        </w:rPr>
        <w:t>10</w:t>
      </w:r>
      <w:r w:rsidRPr="00CD2037">
        <w:rPr>
          <w:rFonts w:ascii="Calibri" w:eastAsia="Calibri" w:hAnsi="Calibri" w:cs="Times New Roman"/>
        </w:rPr>
        <w:t xml:space="preserve"> puntos por estar en posesión de la licenciatura en Derecho, o bien, grado en Derecho y máster con contenido de carácter jurídico.</w:t>
      </w:r>
    </w:p>
    <w:p w14:paraId="1D42AC33" w14:textId="77777777" w:rsidR="004310B1" w:rsidRPr="00CD2037" w:rsidRDefault="004310B1" w:rsidP="004310B1">
      <w:pPr>
        <w:jc w:val="both"/>
        <w:rPr>
          <w:rFonts w:ascii="Calibri" w:eastAsia="Calibri" w:hAnsi="Calibri" w:cs="Times New Roman"/>
        </w:rPr>
      </w:pPr>
      <w:r w:rsidRPr="00CD2037">
        <w:rPr>
          <w:rFonts w:ascii="Calibri" w:eastAsia="Calibri" w:hAnsi="Calibri" w:cs="Times New Roman"/>
        </w:rPr>
        <w:t>–</w:t>
      </w:r>
      <w:r w:rsidRPr="00CD2037">
        <w:rPr>
          <w:rFonts w:ascii="Calibri" w:eastAsia="Calibri" w:hAnsi="Calibri" w:cs="Times New Roman"/>
        </w:rPr>
        <w:t> </w:t>
      </w:r>
      <w:r>
        <w:rPr>
          <w:rFonts w:ascii="Calibri" w:eastAsia="Calibri" w:hAnsi="Calibri" w:cs="Times New Roman"/>
          <w:color w:val="FF0000"/>
        </w:rPr>
        <w:t>9</w:t>
      </w:r>
      <w:r w:rsidRPr="00CD2037">
        <w:rPr>
          <w:rFonts w:ascii="Calibri" w:eastAsia="Calibri" w:hAnsi="Calibri" w:cs="Times New Roman"/>
        </w:rPr>
        <w:t xml:space="preserve">  puntos por estar en posesión del grado en Derecho.</w:t>
      </w:r>
    </w:p>
    <w:p w14:paraId="21D4F4D3" w14:textId="5A6F762A" w:rsidR="004310B1" w:rsidRPr="00CD2037" w:rsidRDefault="004310B1" w:rsidP="004310B1">
      <w:pPr>
        <w:jc w:val="both"/>
        <w:rPr>
          <w:rFonts w:ascii="Calibri" w:eastAsia="Calibri" w:hAnsi="Calibri" w:cs="Times New Roman"/>
        </w:rPr>
      </w:pPr>
      <w:r>
        <w:rPr>
          <w:rFonts w:ascii="Calibri" w:eastAsia="Calibri" w:hAnsi="Calibri" w:cs="Times New Roman"/>
        </w:rPr>
        <w:t>Otras titulaciones u</w:t>
      </w:r>
      <w:r w:rsidRPr="00CD2037">
        <w:rPr>
          <w:rFonts w:ascii="Calibri" w:eastAsia="Calibri" w:hAnsi="Calibri" w:cs="Times New Roman"/>
        </w:rPr>
        <w:t>niversitarias</w:t>
      </w:r>
      <w:r>
        <w:rPr>
          <w:rFonts w:ascii="Calibri" w:eastAsia="Calibri" w:hAnsi="Calibri" w:cs="Times New Roman"/>
        </w:rPr>
        <w:t xml:space="preserve"> además de las anteriores</w:t>
      </w:r>
      <w:r w:rsidRPr="00CD2037">
        <w:rPr>
          <w:rFonts w:ascii="Calibri" w:eastAsia="Calibri" w:hAnsi="Calibri" w:cs="Times New Roman"/>
        </w:rPr>
        <w:t xml:space="preserve">, valorándose un máximo </w:t>
      </w:r>
      <w:r>
        <w:rPr>
          <w:rFonts w:ascii="Calibri" w:eastAsia="Calibri" w:hAnsi="Calibri" w:cs="Times New Roman"/>
        </w:rPr>
        <w:t xml:space="preserve">de </w:t>
      </w:r>
      <w:r w:rsidRPr="00CD2037">
        <w:rPr>
          <w:rFonts w:ascii="Calibri" w:eastAsia="Calibri" w:hAnsi="Calibri" w:cs="Times New Roman"/>
        </w:rPr>
        <w:t xml:space="preserve">dos de las siguientes titulaciones: </w:t>
      </w:r>
    </w:p>
    <w:p w14:paraId="01C10365" w14:textId="77777777" w:rsidR="004310B1" w:rsidRPr="00CD2037" w:rsidRDefault="004310B1" w:rsidP="004310B1">
      <w:pPr>
        <w:jc w:val="both"/>
        <w:rPr>
          <w:rFonts w:ascii="Calibri" w:eastAsia="Calibri" w:hAnsi="Calibri" w:cs="Times New Roman"/>
        </w:rPr>
      </w:pPr>
      <w:r w:rsidRPr="00CD2037">
        <w:rPr>
          <w:rFonts w:ascii="Calibri" w:eastAsia="Calibri" w:hAnsi="Calibri" w:cs="Times New Roman"/>
        </w:rPr>
        <w:t>–</w:t>
      </w:r>
      <w:r w:rsidRPr="00CD2037">
        <w:rPr>
          <w:rFonts w:ascii="Calibri" w:eastAsia="Calibri" w:hAnsi="Calibri" w:cs="Times New Roman"/>
        </w:rPr>
        <w:t> </w:t>
      </w:r>
      <w:r w:rsidRPr="00C56CEE">
        <w:rPr>
          <w:rFonts w:ascii="Calibri" w:eastAsia="Calibri" w:hAnsi="Calibri" w:cs="Times New Roman"/>
          <w:color w:val="FF0000"/>
        </w:rPr>
        <w:t>4</w:t>
      </w:r>
      <w:r w:rsidRPr="00CD2037">
        <w:rPr>
          <w:rFonts w:ascii="Calibri" w:eastAsia="Calibri" w:hAnsi="Calibri" w:cs="Times New Roman"/>
        </w:rPr>
        <w:t xml:space="preserve"> puntos por estar en posesión de la Licenciatura o Grado de las ramas de Ciencias del Trabajo, Ciencias Políticas y de la Administración, Administración y Gestión Pública, Administración y Dirección de Empresas o Criminología.</w:t>
      </w:r>
    </w:p>
    <w:p w14:paraId="64ABEAC4" w14:textId="77777777" w:rsidR="004310B1" w:rsidRPr="00CD2037" w:rsidRDefault="004310B1" w:rsidP="004310B1">
      <w:pPr>
        <w:jc w:val="both"/>
        <w:rPr>
          <w:rFonts w:ascii="Calibri" w:eastAsia="Calibri" w:hAnsi="Calibri" w:cs="Times New Roman"/>
        </w:rPr>
      </w:pPr>
      <w:r w:rsidRPr="00CD2037">
        <w:rPr>
          <w:rFonts w:ascii="Calibri" w:eastAsia="Calibri" w:hAnsi="Calibri" w:cs="Times New Roman"/>
        </w:rPr>
        <w:t>–</w:t>
      </w:r>
      <w:r w:rsidRPr="00CD2037">
        <w:rPr>
          <w:rFonts w:ascii="Calibri" w:eastAsia="Calibri" w:hAnsi="Calibri" w:cs="Times New Roman"/>
        </w:rPr>
        <w:t> </w:t>
      </w:r>
      <w:r w:rsidRPr="00C56CEE">
        <w:rPr>
          <w:rFonts w:ascii="Calibri" w:eastAsia="Calibri" w:hAnsi="Calibri" w:cs="Times New Roman"/>
          <w:color w:val="FF0000"/>
        </w:rPr>
        <w:t>3</w:t>
      </w:r>
      <w:r w:rsidRPr="00CD2037">
        <w:rPr>
          <w:rFonts w:ascii="Calibri" w:eastAsia="Calibri" w:hAnsi="Calibri" w:cs="Times New Roman"/>
        </w:rPr>
        <w:t xml:space="preserve"> puntos por estar en posesión de la Diplomatura en Relaciones Laborales o Graduado Social o tres cursos completos de la licenciatura de Derecho</w:t>
      </w:r>
    </w:p>
    <w:p w14:paraId="325A606F" w14:textId="77777777" w:rsidR="004310B1" w:rsidRPr="00CD2037" w:rsidRDefault="004310B1" w:rsidP="004310B1">
      <w:pPr>
        <w:jc w:val="both"/>
        <w:rPr>
          <w:rFonts w:ascii="Calibri" w:eastAsia="Calibri" w:hAnsi="Calibri" w:cs="Times New Roman"/>
        </w:rPr>
      </w:pPr>
      <w:r w:rsidRPr="00CD2037">
        <w:rPr>
          <w:rFonts w:ascii="Calibri" w:eastAsia="Calibri" w:hAnsi="Calibri" w:cs="Times New Roman"/>
        </w:rPr>
        <w:t>–</w:t>
      </w:r>
      <w:r w:rsidRPr="00CD2037">
        <w:rPr>
          <w:rFonts w:ascii="Calibri" w:eastAsia="Calibri" w:hAnsi="Calibri" w:cs="Times New Roman"/>
        </w:rPr>
        <w:t> </w:t>
      </w:r>
      <w:r w:rsidRPr="00C56CEE">
        <w:rPr>
          <w:rFonts w:ascii="Calibri" w:eastAsia="Calibri" w:hAnsi="Calibri" w:cs="Times New Roman"/>
          <w:color w:val="FF0000"/>
        </w:rPr>
        <w:t>2</w:t>
      </w:r>
      <w:r w:rsidRPr="00CD2037">
        <w:rPr>
          <w:rFonts w:ascii="Calibri" w:eastAsia="Calibri" w:hAnsi="Calibri" w:cs="Times New Roman"/>
        </w:rPr>
        <w:t xml:space="preserve">  puntos por estar en posesión de cualquier otro grado, licenciatura, diplomatura, ingeniería o ingeniería técnica del sistema educativo español.</w:t>
      </w:r>
    </w:p>
    <w:p w14:paraId="4161C4CE" w14:textId="438CCFD7" w:rsidR="0045478F" w:rsidRPr="0071055A" w:rsidRDefault="0045478F" w:rsidP="0045478F">
      <w:pPr>
        <w:jc w:val="both"/>
        <w:rPr>
          <w:rFonts w:ascii="Calibri" w:eastAsia="Calibri" w:hAnsi="Calibri" w:cs="Times New Roman"/>
        </w:rPr>
      </w:pPr>
      <w:r w:rsidRPr="0071055A">
        <w:rPr>
          <w:rFonts w:ascii="Calibri" w:eastAsia="Calibri" w:hAnsi="Calibri" w:cs="Times New Roman"/>
        </w:rPr>
        <w:lastRenderedPageBreak/>
        <w:t xml:space="preserve">De no acreditarse alguna de las titulaciones universitarias anteriores, y no obtenerse puntuación por ello, en caso de que </w:t>
      </w:r>
      <w:r>
        <w:rPr>
          <w:rFonts w:ascii="Calibri" w:eastAsia="Calibri" w:hAnsi="Calibri" w:cs="Times New Roman"/>
        </w:rPr>
        <w:t>la persona aspirante</w:t>
      </w:r>
      <w:r w:rsidRPr="0071055A">
        <w:rPr>
          <w:rFonts w:ascii="Calibri" w:eastAsia="Calibri" w:hAnsi="Calibri" w:cs="Times New Roman"/>
        </w:rPr>
        <w:t xml:space="preserve"> aporte más de un título de los exigidos para el acceso al Cuerpo de Tramitación Procesal y Administrativa (bachillerato o equivalente), se valorará cada titulación adicional a la exigida para participar en el proceso selectivo con 2 puntos y con el límite de dos titulaciones adicionales.</w:t>
      </w:r>
    </w:p>
    <w:p w14:paraId="3AAE87F1" w14:textId="77777777" w:rsidR="0045478F" w:rsidRDefault="004310B1" w:rsidP="0045478F">
      <w:pPr>
        <w:jc w:val="both"/>
        <w:rPr>
          <w:rFonts w:ascii="Calibri" w:eastAsia="Calibri" w:hAnsi="Calibri" w:cs="Times New Roman"/>
        </w:rPr>
      </w:pPr>
      <w:r w:rsidRPr="00CD2037">
        <w:rPr>
          <w:rFonts w:ascii="Calibri" w:eastAsia="Calibri" w:hAnsi="Calibri" w:cs="Times New Roman"/>
        </w:rPr>
        <w:t xml:space="preserve">No se valorarán de manera independiente cursos o números de créditos de titulaciones no acabadas, salvo los tres cursos de la licenciatura en Derecho ya indicada. </w:t>
      </w:r>
    </w:p>
    <w:p w14:paraId="275631BC" w14:textId="77777777" w:rsidR="00CC49CA" w:rsidRPr="0071055A" w:rsidRDefault="00CC49CA" w:rsidP="00CC49CA">
      <w:pPr>
        <w:jc w:val="both"/>
        <w:rPr>
          <w:rFonts w:ascii="Calibri" w:eastAsia="Calibri" w:hAnsi="Calibri" w:cs="Times New Roman"/>
        </w:rPr>
      </w:pPr>
      <w:r w:rsidRPr="0071055A">
        <w:rPr>
          <w:rFonts w:ascii="Calibri" w:eastAsia="Calibri" w:hAnsi="Calibri" w:cs="Times New Roman"/>
        </w:rPr>
        <w:t>B.</w:t>
      </w:r>
      <w:r w:rsidRPr="0071055A">
        <w:rPr>
          <w:rFonts w:ascii="Calibri" w:eastAsia="Calibri" w:hAnsi="Calibri" w:cs="Times New Roman"/>
        </w:rPr>
        <w:t> </w:t>
      </w:r>
      <w:r w:rsidRPr="0071055A">
        <w:rPr>
          <w:rFonts w:ascii="Calibri" w:eastAsia="Calibri" w:hAnsi="Calibri" w:cs="Times New Roman"/>
        </w:rPr>
        <w:t>Historial profesional</w:t>
      </w:r>
    </w:p>
    <w:p w14:paraId="13549C38" w14:textId="77777777" w:rsidR="004310B1" w:rsidRPr="0092746E" w:rsidRDefault="004310B1" w:rsidP="004310B1">
      <w:pPr>
        <w:jc w:val="both"/>
        <w:rPr>
          <w:rFonts w:ascii="Calibri" w:eastAsia="Calibri" w:hAnsi="Calibri" w:cs="Times New Roman"/>
        </w:rPr>
      </w:pPr>
      <w:r>
        <w:rPr>
          <w:rFonts w:ascii="Calibri" w:eastAsia="Calibri" w:hAnsi="Calibri" w:cs="Times New Roman"/>
        </w:rPr>
        <w:t xml:space="preserve">Cursos de formación de contenido jurídico e informático. </w:t>
      </w:r>
      <w:r w:rsidRPr="0092746E">
        <w:rPr>
          <w:rFonts w:ascii="Calibri" w:eastAsia="Calibri" w:hAnsi="Calibri" w:cs="Times New Roman"/>
        </w:rPr>
        <w:t xml:space="preserve">La puntuación máxima a otorgar en este apartado será </w:t>
      </w:r>
      <w:r w:rsidRPr="00363CF7">
        <w:rPr>
          <w:rFonts w:ascii="Calibri" w:eastAsia="Calibri" w:hAnsi="Calibri" w:cs="Times New Roman"/>
          <w:color w:val="FF0000"/>
        </w:rPr>
        <w:t>de </w:t>
      </w:r>
      <w:r>
        <w:rPr>
          <w:rFonts w:ascii="Calibri" w:eastAsia="Calibri" w:hAnsi="Calibri" w:cs="Times New Roman"/>
          <w:color w:val="FF0000"/>
        </w:rPr>
        <w:t>8</w:t>
      </w:r>
      <w:r w:rsidRPr="00363CF7">
        <w:rPr>
          <w:rFonts w:ascii="Calibri" w:eastAsia="Calibri" w:hAnsi="Calibri" w:cs="Times New Roman"/>
          <w:color w:val="FF0000"/>
        </w:rPr>
        <w:t xml:space="preserve"> puntos</w:t>
      </w:r>
      <w:r w:rsidRPr="0092746E">
        <w:rPr>
          <w:rFonts w:ascii="Calibri" w:eastAsia="Calibri" w:hAnsi="Calibri" w:cs="Times New Roman"/>
        </w:rPr>
        <w:t>, con la siguiente baremación.</w:t>
      </w:r>
    </w:p>
    <w:p w14:paraId="2FF9C8C4" w14:textId="77777777" w:rsidR="004310B1" w:rsidRPr="00235DAA" w:rsidRDefault="004310B1" w:rsidP="004310B1">
      <w:pPr>
        <w:jc w:val="both"/>
        <w:rPr>
          <w:rFonts w:ascii="Calibri" w:eastAsia="Calibri" w:hAnsi="Calibri" w:cs="Times New Roman"/>
        </w:rPr>
      </w:pPr>
      <w:r w:rsidRPr="0092746E">
        <w:rPr>
          <w:rFonts w:ascii="Calibri" w:eastAsia="Calibri" w:hAnsi="Calibri" w:cs="Times New Roman"/>
        </w:rPr>
        <w:t>B-1.</w:t>
      </w:r>
      <w:r w:rsidRPr="0092746E">
        <w:rPr>
          <w:rFonts w:ascii="Calibri" w:eastAsia="Calibri" w:hAnsi="Calibri" w:cs="Times New Roman"/>
        </w:rPr>
        <w:t> </w:t>
      </w:r>
      <w:r w:rsidRPr="0092746E">
        <w:rPr>
          <w:rFonts w:ascii="Calibri" w:eastAsia="Calibri" w:hAnsi="Calibri" w:cs="Times New Roman"/>
        </w:rPr>
        <w:t xml:space="preserve">Cursos de formación, recibidos y acreditados, en los últimos diez años y hasta la fecha de finalización del plazo de presentación de instancias de esta convocatoria, con contenido principal de carácter jurídico relacionados con la actividad del Cuerpo, y homologados o impartidos por: el Ministerio o por las Consejerías de Justicia, por el Ministerio y Consejerías de Educación, por el sistema universitario español, por el Instituto Nacional de la Administración Pública </w:t>
      </w:r>
      <w:r w:rsidRPr="005F0167">
        <w:rPr>
          <w:rFonts w:ascii="Calibri" w:eastAsia="Calibri" w:hAnsi="Calibri" w:cs="Times New Roman"/>
        </w:rPr>
        <w:t xml:space="preserve">por los Servicios Regionales de Empleo u homologados por otros Departamentos o Administraciones Públicas siempre que conste su contenido jurídico (o informático), relacionado con las funciones a desempeñar o por órganos competentes en formación de las Comunidades Autónomas, por otros agentes promotores dentro </w:t>
      </w:r>
      <w:r w:rsidRPr="0092746E">
        <w:rPr>
          <w:rFonts w:ascii="Calibri" w:eastAsia="Calibri" w:hAnsi="Calibri" w:cs="Times New Roman"/>
        </w:rPr>
        <w:t>del marco del Acuerdo de Formación para el Empleo (IV Acuerdo de Formación para el Empleo de las Administraciones Públicas) o por l</w:t>
      </w:r>
      <w:r>
        <w:rPr>
          <w:rFonts w:ascii="Calibri" w:eastAsia="Calibri" w:hAnsi="Calibri" w:cs="Times New Roman"/>
        </w:rPr>
        <w:t xml:space="preserve">os Servicios Públicos de Empleo, hasta un </w:t>
      </w:r>
      <w:r w:rsidRPr="00363CF7">
        <w:rPr>
          <w:rFonts w:ascii="Calibri" w:eastAsia="Calibri" w:hAnsi="Calibri" w:cs="Times New Roman"/>
          <w:color w:val="FF0000"/>
        </w:rPr>
        <w:t xml:space="preserve">máximo de </w:t>
      </w:r>
      <w:r>
        <w:rPr>
          <w:rFonts w:ascii="Calibri" w:eastAsia="Calibri" w:hAnsi="Calibri" w:cs="Times New Roman"/>
          <w:color w:val="FF0000"/>
        </w:rPr>
        <w:t>5,5</w:t>
      </w:r>
      <w:r w:rsidRPr="00363CF7">
        <w:rPr>
          <w:rFonts w:ascii="Calibri" w:eastAsia="Calibri" w:hAnsi="Calibri" w:cs="Times New Roman"/>
          <w:color w:val="FF0000"/>
        </w:rPr>
        <w:t xml:space="preserve"> puntos</w:t>
      </w:r>
      <w:r w:rsidRPr="00235DAA">
        <w:rPr>
          <w:rFonts w:ascii="Calibri" w:eastAsia="Calibri" w:hAnsi="Calibri" w:cs="Times New Roman"/>
        </w:rPr>
        <w:t>:</w:t>
      </w:r>
    </w:p>
    <w:p w14:paraId="1C97D86E" w14:textId="77777777" w:rsidR="004310B1" w:rsidRPr="00E0596F" w:rsidRDefault="004310B1" w:rsidP="004310B1">
      <w:pPr>
        <w:jc w:val="both"/>
        <w:rPr>
          <w:rFonts w:ascii="Calibri" w:eastAsia="Calibri" w:hAnsi="Calibri" w:cs="Times New Roman"/>
        </w:rPr>
      </w:pPr>
      <w:r w:rsidRPr="00E0596F">
        <w:rPr>
          <w:rFonts w:ascii="Calibri" w:eastAsia="Calibri" w:hAnsi="Calibri" w:cs="Times New Roman"/>
        </w:rPr>
        <w:t>–</w:t>
      </w:r>
      <w:r w:rsidRPr="00E0596F">
        <w:rPr>
          <w:rFonts w:ascii="Calibri" w:eastAsia="Calibri" w:hAnsi="Calibri" w:cs="Times New Roman"/>
        </w:rPr>
        <w:t> </w:t>
      </w:r>
      <w:r w:rsidRPr="00E0596F">
        <w:rPr>
          <w:rFonts w:ascii="Calibri" w:eastAsia="Calibri" w:hAnsi="Calibri" w:cs="Times New Roman"/>
        </w:rPr>
        <w:t>Entre 11 y 29 h: 1 puntos.</w:t>
      </w:r>
    </w:p>
    <w:p w14:paraId="0856A38B" w14:textId="77777777" w:rsidR="004310B1" w:rsidRPr="00E0596F" w:rsidRDefault="004310B1" w:rsidP="004310B1">
      <w:pPr>
        <w:jc w:val="both"/>
        <w:rPr>
          <w:rFonts w:ascii="Calibri" w:eastAsia="Calibri" w:hAnsi="Calibri" w:cs="Times New Roman"/>
        </w:rPr>
      </w:pPr>
      <w:r w:rsidRPr="00E0596F">
        <w:rPr>
          <w:rFonts w:ascii="Calibri" w:eastAsia="Calibri" w:hAnsi="Calibri" w:cs="Times New Roman"/>
        </w:rPr>
        <w:t>–</w:t>
      </w:r>
      <w:r w:rsidRPr="00E0596F">
        <w:rPr>
          <w:rFonts w:ascii="Calibri" w:eastAsia="Calibri" w:hAnsi="Calibri" w:cs="Times New Roman"/>
        </w:rPr>
        <w:t> </w:t>
      </w:r>
      <w:r w:rsidRPr="00E0596F">
        <w:rPr>
          <w:rFonts w:ascii="Calibri" w:eastAsia="Calibri" w:hAnsi="Calibri" w:cs="Times New Roman"/>
        </w:rPr>
        <w:t>Entre 30 y 59 h: 1,5 puntos.</w:t>
      </w:r>
    </w:p>
    <w:p w14:paraId="7ECCCC15" w14:textId="77777777" w:rsidR="004310B1" w:rsidRPr="00E0596F" w:rsidRDefault="004310B1" w:rsidP="004310B1">
      <w:pPr>
        <w:jc w:val="both"/>
        <w:rPr>
          <w:rFonts w:ascii="Calibri" w:eastAsia="Calibri" w:hAnsi="Calibri" w:cs="Times New Roman"/>
        </w:rPr>
      </w:pPr>
      <w:r w:rsidRPr="00E0596F">
        <w:rPr>
          <w:rFonts w:ascii="Calibri" w:eastAsia="Calibri" w:hAnsi="Calibri" w:cs="Times New Roman"/>
        </w:rPr>
        <w:t>–</w:t>
      </w:r>
      <w:r w:rsidRPr="00E0596F">
        <w:rPr>
          <w:rFonts w:ascii="Calibri" w:eastAsia="Calibri" w:hAnsi="Calibri" w:cs="Times New Roman"/>
        </w:rPr>
        <w:t> </w:t>
      </w:r>
      <w:r w:rsidRPr="00E0596F">
        <w:rPr>
          <w:rFonts w:ascii="Calibri" w:eastAsia="Calibri" w:hAnsi="Calibri" w:cs="Times New Roman"/>
        </w:rPr>
        <w:t>Entre 60 y 119 h: 2 puntos.</w:t>
      </w:r>
    </w:p>
    <w:p w14:paraId="11BE3180" w14:textId="77777777" w:rsidR="004310B1" w:rsidRPr="00E0596F" w:rsidRDefault="004310B1" w:rsidP="004310B1">
      <w:pPr>
        <w:jc w:val="both"/>
        <w:rPr>
          <w:rFonts w:ascii="Calibri" w:eastAsia="Calibri" w:hAnsi="Calibri" w:cs="Times New Roman"/>
        </w:rPr>
      </w:pPr>
      <w:r w:rsidRPr="00E0596F">
        <w:rPr>
          <w:rFonts w:ascii="Calibri" w:eastAsia="Calibri" w:hAnsi="Calibri" w:cs="Times New Roman"/>
        </w:rPr>
        <w:t>–</w:t>
      </w:r>
      <w:r w:rsidRPr="00E0596F">
        <w:rPr>
          <w:rFonts w:ascii="Calibri" w:eastAsia="Calibri" w:hAnsi="Calibri" w:cs="Times New Roman"/>
        </w:rPr>
        <w:t> </w:t>
      </w:r>
      <w:r w:rsidRPr="00E0596F">
        <w:rPr>
          <w:rFonts w:ascii="Calibri" w:eastAsia="Calibri" w:hAnsi="Calibri" w:cs="Times New Roman"/>
        </w:rPr>
        <w:t>Entre 120 o más h: 2,5 puntos.</w:t>
      </w:r>
    </w:p>
    <w:p w14:paraId="487DB652" w14:textId="77777777" w:rsidR="004310B1" w:rsidRPr="0092746E" w:rsidRDefault="004310B1" w:rsidP="004310B1">
      <w:pPr>
        <w:jc w:val="both"/>
        <w:rPr>
          <w:rFonts w:ascii="Calibri" w:eastAsia="Calibri" w:hAnsi="Calibri" w:cs="Times New Roman"/>
        </w:rPr>
      </w:pPr>
      <w:r w:rsidRPr="0092746E">
        <w:rPr>
          <w:rFonts w:ascii="Calibri" w:eastAsia="Calibri" w:hAnsi="Calibri" w:cs="Times New Roman"/>
        </w:rPr>
        <w:t xml:space="preserve">Asimismo, conforme con el baremo anterior y bajo las mismas condiciones, se valorarán los </w:t>
      </w:r>
      <w:r>
        <w:rPr>
          <w:rFonts w:ascii="Calibri" w:eastAsia="Calibri" w:hAnsi="Calibri" w:cs="Times New Roman"/>
        </w:rPr>
        <w:t xml:space="preserve">cursos en materia de igualdad o </w:t>
      </w:r>
      <w:r w:rsidRPr="0092746E">
        <w:rPr>
          <w:rFonts w:ascii="Calibri" w:eastAsia="Calibri" w:hAnsi="Calibri" w:cs="Times New Roman"/>
        </w:rPr>
        <w:t>salud laboral que incluyan unidades o módulos de contenido jurídico.</w:t>
      </w:r>
      <w:r>
        <w:rPr>
          <w:rFonts w:ascii="Calibri" w:eastAsia="Calibri" w:hAnsi="Calibri" w:cs="Times New Roman"/>
        </w:rPr>
        <w:t xml:space="preserve"> Los cursos sobre mediación u otros medios adecuados de solución de controversias únicamente serán objeto de valoración cuando, además de poseer contenido jurídico, este sea de naturaleza procesal y, por tanto, relacionado con las funciones del personal de la Administración de Justicia. </w:t>
      </w:r>
    </w:p>
    <w:p w14:paraId="19C831D2" w14:textId="77777777" w:rsidR="004310B1" w:rsidRPr="0092746E" w:rsidRDefault="004310B1" w:rsidP="004310B1">
      <w:pPr>
        <w:jc w:val="both"/>
        <w:rPr>
          <w:rFonts w:ascii="Calibri" w:eastAsia="Calibri" w:hAnsi="Calibri" w:cs="Times New Roman"/>
        </w:rPr>
      </w:pPr>
      <w:r w:rsidRPr="0092746E">
        <w:rPr>
          <w:rFonts w:ascii="Calibri" w:eastAsia="Calibri" w:hAnsi="Calibri" w:cs="Times New Roman"/>
        </w:rPr>
        <w:t>No se valorarán los cursos siguientes:</w:t>
      </w:r>
    </w:p>
    <w:p w14:paraId="302C0A73" w14:textId="77777777" w:rsidR="004310B1" w:rsidRPr="0092746E" w:rsidRDefault="004310B1" w:rsidP="004310B1">
      <w:pPr>
        <w:jc w:val="both"/>
        <w:rPr>
          <w:rFonts w:ascii="Calibri" w:eastAsia="Calibri" w:hAnsi="Calibri" w:cs="Times New Roman"/>
        </w:rPr>
      </w:pPr>
      <w:r w:rsidRPr="0092746E">
        <w:rPr>
          <w:rFonts w:ascii="Calibri" w:eastAsia="Calibri" w:hAnsi="Calibri" w:cs="Times New Roman"/>
        </w:rPr>
        <w:t>–</w:t>
      </w:r>
      <w:r w:rsidRPr="0092746E">
        <w:rPr>
          <w:rFonts w:ascii="Calibri" w:eastAsia="Calibri" w:hAnsi="Calibri" w:cs="Times New Roman"/>
        </w:rPr>
        <w:t> </w:t>
      </w:r>
      <w:r w:rsidRPr="0092746E">
        <w:rPr>
          <w:rFonts w:ascii="Calibri" w:eastAsia="Calibri" w:hAnsi="Calibri" w:cs="Times New Roman"/>
        </w:rPr>
        <w:t>Certificaciones o diplomas en los que no conste el número de horas ni aquellos de 10 o menos horas lectivas.</w:t>
      </w:r>
    </w:p>
    <w:p w14:paraId="2499AA5B" w14:textId="77777777" w:rsidR="004310B1" w:rsidRPr="0092746E" w:rsidRDefault="004310B1" w:rsidP="004310B1">
      <w:pPr>
        <w:jc w:val="both"/>
        <w:rPr>
          <w:rFonts w:ascii="Calibri" w:eastAsia="Calibri" w:hAnsi="Calibri" w:cs="Times New Roman"/>
        </w:rPr>
      </w:pPr>
      <w:r w:rsidRPr="0092746E">
        <w:rPr>
          <w:rFonts w:ascii="Calibri" w:eastAsia="Calibri" w:hAnsi="Calibri" w:cs="Times New Roman"/>
        </w:rPr>
        <w:t>–</w:t>
      </w:r>
      <w:r w:rsidRPr="0092746E">
        <w:rPr>
          <w:rFonts w:ascii="Calibri" w:eastAsia="Calibri" w:hAnsi="Calibri" w:cs="Times New Roman"/>
        </w:rPr>
        <w:t> </w:t>
      </w:r>
      <w:r w:rsidRPr="0092746E">
        <w:rPr>
          <w:rFonts w:ascii="Calibri" w:eastAsia="Calibri" w:hAnsi="Calibri" w:cs="Times New Roman"/>
        </w:rPr>
        <w:t>Los derivados de procesos selectivos, ni los diplomas de participación en jornadas, simposios, seminarios y similares</w:t>
      </w:r>
      <w:r>
        <w:rPr>
          <w:rFonts w:ascii="Calibri" w:eastAsia="Calibri" w:hAnsi="Calibri" w:cs="Times New Roman"/>
        </w:rPr>
        <w:t xml:space="preserve"> salvo que efectivamente se acredite que, pese a la denominación son cursos de formación conforme a los indicados anteriormente</w:t>
      </w:r>
      <w:r w:rsidRPr="0092746E">
        <w:rPr>
          <w:rFonts w:ascii="Calibri" w:eastAsia="Calibri" w:hAnsi="Calibri" w:cs="Times New Roman"/>
        </w:rPr>
        <w:t>.</w:t>
      </w:r>
    </w:p>
    <w:p w14:paraId="362930F6" w14:textId="77777777" w:rsidR="004310B1" w:rsidRPr="0092746E" w:rsidRDefault="004310B1" w:rsidP="004310B1">
      <w:pPr>
        <w:jc w:val="both"/>
        <w:rPr>
          <w:rFonts w:ascii="Calibri" w:eastAsia="Calibri" w:hAnsi="Calibri" w:cs="Times New Roman"/>
        </w:rPr>
      </w:pPr>
      <w:r w:rsidRPr="0092746E">
        <w:rPr>
          <w:rFonts w:ascii="Calibri" w:eastAsia="Calibri" w:hAnsi="Calibri" w:cs="Times New Roman"/>
        </w:rPr>
        <w:t xml:space="preserve">A los aspirantes que aporten certificaciones de cursos que formen parte de las enseñanzas del sistema educativo español, o sean conducentes a la obtención de un título universitario, se les podrá solicitar certificado académico para comprobar que las horas lectivas de dicho curso o </w:t>
      </w:r>
      <w:r w:rsidRPr="0092746E">
        <w:rPr>
          <w:rFonts w:ascii="Calibri" w:eastAsia="Calibri" w:hAnsi="Calibri" w:cs="Times New Roman"/>
        </w:rPr>
        <w:lastRenderedPageBreak/>
        <w:t>cursos no han sido convalidadas como créditos universitarios o créditos ECTS («</w:t>
      </w:r>
      <w:proofErr w:type="spellStart"/>
      <w:r w:rsidRPr="0092746E">
        <w:rPr>
          <w:rFonts w:ascii="Calibri" w:eastAsia="Calibri" w:hAnsi="Calibri" w:cs="Times New Roman"/>
        </w:rPr>
        <w:t>European</w:t>
      </w:r>
      <w:proofErr w:type="spellEnd"/>
      <w:r w:rsidRPr="0092746E">
        <w:rPr>
          <w:rFonts w:ascii="Calibri" w:eastAsia="Calibri" w:hAnsi="Calibri" w:cs="Times New Roman"/>
        </w:rPr>
        <w:t xml:space="preserve"> </w:t>
      </w:r>
      <w:proofErr w:type="spellStart"/>
      <w:r w:rsidRPr="0092746E">
        <w:rPr>
          <w:rFonts w:ascii="Calibri" w:eastAsia="Calibri" w:hAnsi="Calibri" w:cs="Times New Roman"/>
        </w:rPr>
        <w:t>Credit</w:t>
      </w:r>
      <w:proofErr w:type="spellEnd"/>
      <w:r w:rsidRPr="0092746E">
        <w:rPr>
          <w:rFonts w:ascii="Calibri" w:eastAsia="Calibri" w:hAnsi="Calibri" w:cs="Times New Roman"/>
        </w:rPr>
        <w:t xml:space="preserve"> Transfer and </w:t>
      </w:r>
      <w:proofErr w:type="spellStart"/>
      <w:r w:rsidRPr="0092746E">
        <w:rPr>
          <w:rFonts w:ascii="Calibri" w:eastAsia="Calibri" w:hAnsi="Calibri" w:cs="Times New Roman"/>
        </w:rPr>
        <w:t>Accumulation</w:t>
      </w:r>
      <w:proofErr w:type="spellEnd"/>
      <w:r w:rsidRPr="0092746E">
        <w:rPr>
          <w:rFonts w:ascii="Calibri" w:eastAsia="Calibri" w:hAnsi="Calibri" w:cs="Times New Roman"/>
        </w:rPr>
        <w:t xml:space="preserve"> </w:t>
      </w:r>
      <w:proofErr w:type="spellStart"/>
      <w:r w:rsidRPr="0092746E">
        <w:rPr>
          <w:rFonts w:ascii="Calibri" w:eastAsia="Calibri" w:hAnsi="Calibri" w:cs="Times New Roman"/>
        </w:rPr>
        <w:t>System</w:t>
      </w:r>
      <w:proofErr w:type="spellEnd"/>
      <w:r w:rsidRPr="0092746E">
        <w:rPr>
          <w:rFonts w:ascii="Calibri" w:eastAsia="Calibri" w:hAnsi="Calibri" w:cs="Times New Roman"/>
        </w:rPr>
        <w:t>»).</w:t>
      </w:r>
    </w:p>
    <w:p w14:paraId="65482747" w14:textId="77777777" w:rsidR="004310B1" w:rsidRPr="0092746E" w:rsidRDefault="004310B1" w:rsidP="004310B1">
      <w:pPr>
        <w:jc w:val="both"/>
        <w:rPr>
          <w:rFonts w:ascii="Calibri" w:eastAsia="Calibri" w:hAnsi="Calibri" w:cs="Times New Roman"/>
        </w:rPr>
      </w:pPr>
      <w:r w:rsidRPr="0092746E">
        <w:rPr>
          <w:rFonts w:ascii="Calibri" w:eastAsia="Calibri" w:hAnsi="Calibri" w:cs="Times New Roman"/>
        </w:rPr>
        <w:t>En caso de que no presentaran la certificación académica requerida o que se comprobase que las horas lectivas del curso o cursos se han utilizado para convalidar asignaturas, de las titulaciones señaladas en el apartado A, no se valorarían dentro de este mérito.</w:t>
      </w:r>
    </w:p>
    <w:p w14:paraId="1C17CDCD" w14:textId="77777777" w:rsidR="004310B1" w:rsidRPr="0092746E" w:rsidRDefault="004310B1" w:rsidP="004310B1">
      <w:pPr>
        <w:jc w:val="both"/>
        <w:rPr>
          <w:rFonts w:ascii="Calibri" w:eastAsia="Calibri" w:hAnsi="Calibri" w:cs="Times New Roman"/>
        </w:rPr>
      </w:pPr>
      <w:r w:rsidRPr="0092746E">
        <w:rPr>
          <w:rFonts w:ascii="Calibri" w:eastAsia="Calibri" w:hAnsi="Calibri" w:cs="Times New Roman"/>
        </w:rPr>
        <w:t>B-2.</w:t>
      </w:r>
      <w:r w:rsidRPr="0092746E">
        <w:rPr>
          <w:rFonts w:ascii="Calibri" w:eastAsia="Calibri" w:hAnsi="Calibri" w:cs="Times New Roman"/>
        </w:rPr>
        <w:t> </w:t>
      </w:r>
      <w:r w:rsidRPr="0092746E">
        <w:rPr>
          <w:rFonts w:ascii="Calibri" w:eastAsia="Calibri" w:hAnsi="Calibri" w:cs="Times New Roman"/>
        </w:rPr>
        <w:t>Cursos de formación en informática, recibidos y acreditados, en los últimos diez años y hasta la fecha de finalización del plazo de presentación de instancias de esta convocatoria, homologados o impartidos por: el Ministerio o por las Consejerías de Justicia, por el Ministerio y Consejerías de Educación, por el sistema universitario español, por el Instituto Nacional de la Administración Pública</w:t>
      </w:r>
      <w:r>
        <w:rPr>
          <w:rFonts w:ascii="Calibri" w:eastAsia="Calibri" w:hAnsi="Calibri" w:cs="Times New Roman"/>
        </w:rPr>
        <w:t>,</w:t>
      </w:r>
      <w:r w:rsidRPr="0092746E">
        <w:rPr>
          <w:rFonts w:ascii="Calibri" w:eastAsia="Calibri" w:hAnsi="Calibri" w:cs="Times New Roman"/>
        </w:rPr>
        <w:t xml:space="preserve"> </w:t>
      </w:r>
      <w:r w:rsidRPr="00E0596F">
        <w:t xml:space="preserve">por los </w:t>
      </w:r>
      <w:r w:rsidRPr="00E0596F">
        <w:rPr>
          <w:rFonts w:cstheme="minorHAnsi"/>
        </w:rPr>
        <w:t>Servicios Regionales de Empleo u</w:t>
      </w:r>
      <w:r w:rsidRPr="00E0596F">
        <w:t xml:space="preserve"> homol</w:t>
      </w:r>
      <w:r w:rsidRPr="00E0596F">
        <w:rPr>
          <w:rFonts w:cstheme="minorHAnsi"/>
        </w:rPr>
        <w:t>ogados por otros Departamentos o</w:t>
      </w:r>
      <w:r w:rsidRPr="00E0596F">
        <w:t xml:space="preserve"> Administraciones Públicas siempre que conste su contenido jurídico (o informático), relacionado con las funciones a desempeñar, </w:t>
      </w:r>
      <w:r w:rsidRPr="0092746E">
        <w:rPr>
          <w:rFonts w:ascii="Calibri" w:eastAsia="Calibri" w:hAnsi="Calibri" w:cs="Times New Roman"/>
        </w:rPr>
        <w:t>o por órganos competentes en formación de las Comunidades Autónomas, por otros agentes promotores dentro del marco del Acuerdo de Formación para el Empleo (IV Acuerdo de Formación para el Empleo de las Administraciones Públicas) o por los Servicios Públicos de Empleo</w:t>
      </w:r>
      <w:r>
        <w:rPr>
          <w:rFonts w:ascii="Calibri" w:eastAsia="Calibri" w:hAnsi="Calibri" w:cs="Times New Roman"/>
        </w:rPr>
        <w:t xml:space="preserve">, hasta un </w:t>
      </w:r>
      <w:r w:rsidRPr="00235DAA">
        <w:rPr>
          <w:rFonts w:ascii="Calibri" w:eastAsia="Calibri" w:hAnsi="Calibri" w:cs="Times New Roman"/>
        </w:rPr>
        <w:t xml:space="preserve">máximo de </w:t>
      </w:r>
      <w:r>
        <w:rPr>
          <w:rFonts w:ascii="Calibri" w:eastAsia="Calibri" w:hAnsi="Calibri" w:cs="Times New Roman"/>
          <w:color w:val="FF0000"/>
        </w:rPr>
        <w:t xml:space="preserve">2,5 </w:t>
      </w:r>
      <w:r w:rsidRPr="00363CF7">
        <w:rPr>
          <w:rFonts w:ascii="Calibri" w:eastAsia="Calibri" w:hAnsi="Calibri" w:cs="Times New Roman"/>
          <w:color w:val="FF0000"/>
        </w:rPr>
        <w:t>puntos</w:t>
      </w:r>
      <w:r w:rsidRPr="0092746E">
        <w:rPr>
          <w:rFonts w:ascii="Calibri" w:eastAsia="Calibri" w:hAnsi="Calibri" w:cs="Times New Roman"/>
        </w:rPr>
        <w:t>:</w:t>
      </w:r>
    </w:p>
    <w:p w14:paraId="583EE060" w14:textId="77777777" w:rsidR="004310B1" w:rsidRPr="0092746E" w:rsidRDefault="004310B1" w:rsidP="004310B1">
      <w:pPr>
        <w:jc w:val="both"/>
        <w:rPr>
          <w:rFonts w:ascii="Calibri" w:eastAsia="Calibri" w:hAnsi="Calibri" w:cs="Times New Roman"/>
        </w:rPr>
      </w:pPr>
      <w:r w:rsidRPr="0092746E">
        <w:rPr>
          <w:rFonts w:ascii="Calibri" w:eastAsia="Calibri" w:hAnsi="Calibri" w:cs="Times New Roman"/>
        </w:rPr>
        <w:t>–</w:t>
      </w:r>
      <w:r w:rsidRPr="0092746E">
        <w:rPr>
          <w:rFonts w:ascii="Calibri" w:eastAsia="Calibri" w:hAnsi="Calibri" w:cs="Times New Roman"/>
        </w:rPr>
        <w:t> </w:t>
      </w:r>
      <w:r w:rsidRPr="0092746E">
        <w:rPr>
          <w:rFonts w:ascii="Calibri" w:eastAsia="Calibri" w:hAnsi="Calibri" w:cs="Times New Roman"/>
        </w:rPr>
        <w:t>Entre 11 y 29 h: 1 puntos.</w:t>
      </w:r>
    </w:p>
    <w:p w14:paraId="7F32B7D6" w14:textId="77777777" w:rsidR="004310B1" w:rsidRPr="0092746E" w:rsidRDefault="004310B1" w:rsidP="004310B1">
      <w:pPr>
        <w:jc w:val="both"/>
        <w:rPr>
          <w:rFonts w:ascii="Calibri" w:eastAsia="Calibri" w:hAnsi="Calibri" w:cs="Times New Roman"/>
        </w:rPr>
      </w:pPr>
      <w:r w:rsidRPr="0092746E">
        <w:rPr>
          <w:rFonts w:ascii="Calibri" w:eastAsia="Calibri" w:hAnsi="Calibri" w:cs="Times New Roman"/>
        </w:rPr>
        <w:t>–</w:t>
      </w:r>
      <w:r w:rsidRPr="0092746E">
        <w:rPr>
          <w:rFonts w:ascii="Calibri" w:eastAsia="Calibri" w:hAnsi="Calibri" w:cs="Times New Roman"/>
        </w:rPr>
        <w:t> </w:t>
      </w:r>
      <w:r w:rsidRPr="0092746E">
        <w:rPr>
          <w:rFonts w:ascii="Calibri" w:eastAsia="Calibri" w:hAnsi="Calibri" w:cs="Times New Roman"/>
        </w:rPr>
        <w:t>Entre 30 y 59 h: 1,5 puntos.</w:t>
      </w:r>
    </w:p>
    <w:p w14:paraId="57C37B56" w14:textId="77777777" w:rsidR="004310B1" w:rsidRPr="0092746E" w:rsidRDefault="004310B1" w:rsidP="004310B1">
      <w:pPr>
        <w:jc w:val="both"/>
        <w:rPr>
          <w:rFonts w:ascii="Calibri" w:eastAsia="Calibri" w:hAnsi="Calibri" w:cs="Times New Roman"/>
        </w:rPr>
      </w:pPr>
      <w:r w:rsidRPr="0092746E">
        <w:rPr>
          <w:rFonts w:ascii="Calibri" w:eastAsia="Calibri" w:hAnsi="Calibri" w:cs="Times New Roman"/>
        </w:rPr>
        <w:t>–</w:t>
      </w:r>
      <w:r w:rsidRPr="0092746E">
        <w:rPr>
          <w:rFonts w:ascii="Calibri" w:eastAsia="Calibri" w:hAnsi="Calibri" w:cs="Times New Roman"/>
        </w:rPr>
        <w:t> </w:t>
      </w:r>
      <w:r w:rsidRPr="0092746E">
        <w:rPr>
          <w:rFonts w:ascii="Calibri" w:eastAsia="Calibri" w:hAnsi="Calibri" w:cs="Times New Roman"/>
        </w:rPr>
        <w:t>Entre 60 y 119 h: 2 puntos.</w:t>
      </w:r>
    </w:p>
    <w:p w14:paraId="015F6FFB" w14:textId="77777777" w:rsidR="004310B1" w:rsidRPr="0092746E" w:rsidRDefault="004310B1" w:rsidP="004310B1">
      <w:pPr>
        <w:jc w:val="both"/>
        <w:rPr>
          <w:rFonts w:ascii="Calibri" w:eastAsia="Calibri" w:hAnsi="Calibri" w:cs="Times New Roman"/>
        </w:rPr>
      </w:pPr>
      <w:r w:rsidRPr="0092746E">
        <w:rPr>
          <w:rFonts w:ascii="Calibri" w:eastAsia="Calibri" w:hAnsi="Calibri" w:cs="Times New Roman"/>
        </w:rPr>
        <w:t>–</w:t>
      </w:r>
      <w:r w:rsidRPr="0092746E">
        <w:rPr>
          <w:rFonts w:ascii="Calibri" w:eastAsia="Calibri" w:hAnsi="Calibri" w:cs="Times New Roman"/>
        </w:rPr>
        <w:t> </w:t>
      </w:r>
      <w:r w:rsidRPr="0092746E">
        <w:rPr>
          <w:rFonts w:ascii="Calibri" w:eastAsia="Calibri" w:hAnsi="Calibri" w:cs="Times New Roman"/>
        </w:rPr>
        <w:t>Entre 120 o más h: 2,5 puntos.</w:t>
      </w:r>
    </w:p>
    <w:p w14:paraId="4557AC93" w14:textId="77777777" w:rsidR="004310B1" w:rsidRDefault="004310B1" w:rsidP="004310B1">
      <w:pPr>
        <w:jc w:val="both"/>
        <w:rPr>
          <w:rFonts w:ascii="Calibri" w:eastAsia="Calibri" w:hAnsi="Calibri" w:cs="Times New Roman"/>
        </w:rPr>
      </w:pPr>
      <w:r w:rsidRPr="0092746E">
        <w:rPr>
          <w:rFonts w:ascii="Calibri" w:eastAsia="Calibri" w:hAnsi="Calibri" w:cs="Times New Roman"/>
        </w:rPr>
        <w:t>Los cursos de igual o similar contenido sólo se valorarán una vez. No se valorarán los cursos en los que no conste el número de horas ni aquellos con 10 o menos horas lectivas.</w:t>
      </w:r>
      <w:r>
        <w:rPr>
          <w:rFonts w:ascii="Calibri" w:eastAsia="Calibri" w:hAnsi="Calibri" w:cs="Times New Roman"/>
        </w:rPr>
        <w:t xml:space="preserve"> </w:t>
      </w:r>
    </w:p>
    <w:p w14:paraId="4F846CAD" w14:textId="77777777" w:rsidR="004310B1" w:rsidRPr="0092746E" w:rsidRDefault="004310B1" w:rsidP="004310B1">
      <w:pPr>
        <w:jc w:val="both"/>
        <w:rPr>
          <w:rFonts w:ascii="Calibri" w:eastAsia="Calibri" w:hAnsi="Calibri" w:cs="Times New Roman"/>
        </w:rPr>
      </w:pPr>
      <w:r>
        <w:rPr>
          <w:rFonts w:ascii="Calibri" w:eastAsia="Calibri" w:hAnsi="Calibri" w:cs="Times New Roman"/>
        </w:rPr>
        <w:t xml:space="preserve">Los certificados de profesionalidad en los que se acredite la superación de módulos formativos de contenido informático y las horas de formación serán objeto de valoración conforme a la escala anterior. </w:t>
      </w:r>
    </w:p>
    <w:p w14:paraId="264A1605" w14:textId="77777777" w:rsidR="004310B1" w:rsidRPr="00363CF7" w:rsidRDefault="004310B1" w:rsidP="004310B1">
      <w:pPr>
        <w:jc w:val="both"/>
        <w:rPr>
          <w:rFonts w:ascii="Calibri" w:eastAsia="Calibri" w:hAnsi="Calibri" w:cs="Times New Roman"/>
          <w:color w:val="FF0000"/>
        </w:rPr>
      </w:pPr>
      <w:r w:rsidRPr="00363CF7">
        <w:rPr>
          <w:rFonts w:ascii="Calibri" w:eastAsia="Calibri" w:hAnsi="Calibri" w:cs="Times New Roman"/>
          <w:color w:val="FF0000"/>
        </w:rPr>
        <w:t>La puntuación máxima a otorgar en este apartado B es de </w:t>
      </w:r>
      <w:r>
        <w:rPr>
          <w:rFonts w:ascii="Calibri" w:eastAsia="Calibri" w:hAnsi="Calibri" w:cs="Times New Roman"/>
          <w:color w:val="FF0000"/>
        </w:rPr>
        <w:t>8</w:t>
      </w:r>
      <w:r w:rsidRPr="00363CF7">
        <w:rPr>
          <w:rFonts w:ascii="Calibri" w:eastAsia="Calibri" w:hAnsi="Calibri" w:cs="Times New Roman"/>
          <w:color w:val="FF0000"/>
        </w:rPr>
        <w:t xml:space="preserve"> puntos; hasta </w:t>
      </w:r>
      <w:r>
        <w:rPr>
          <w:rFonts w:ascii="Calibri" w:eastAsia="Calibri" w:hAnsi="Calibri" w:cs="Times New Roman"/>
          <w:color w:val="FF0000"/>
        </w:rPr>
        <w:t>5,5</w:t>
      </w:r>
      <w:r w:rsidRPr="00363CF7">
        <w:rPr>
          <w:rFonts w:ascii="Calibri" w:eastAsia="Calibri" w:hAnsi="Calibri" w:cs="Times New Roman"/>
          <w:color w:val="FF0000"/>
        </w:rPr>
        <w:t xml:space="preserve"> puntos en el apartado B-1 «conocimientos jurídicos», hasta </w:t>
      </w:r>
      <w:r>
        <w:rPr>
          <w:rFonts w:ascii="Calibri" w:eastAsia="Calibri" w:hAnsi="Calibri" w:cs="Times New Roman"/>
          <w:color w:val="FF0000"/>
        </w:rPr>
        <w:t>2,5</w:t>
      </w:r>
      <w:r w:rsidRPr="00363CF7">
        <w:rPr>
          <w:rFonts w:ascii="Calibri" w:eastAsia="Calibri" w:hAnsi="Calibri" w:cs="Times New Roman"/>
          <w:color w:val="FF0000"/>
        </w:rPr>
        <w:t xml:space="preserve"> puntos en los apartados B-2 «conocimientos de informática».</w:t>
      </w:r>
    </w:p>
    <w:p w14:paraId="033B8A3F" w14:textId="77777777" w:rsidR="004310B1" w:rsidRDefault="004310B1" w:rsidP="004310B1">
      <w:pPr>
        <w:jc w:val="both"/>
        <w:rPr>
          <w:rFonts w:ascii="Calibri" w:eastAsia="Calibri" w:hAnsi="Calibri" w:cs="Times New Roman"/>
        </w:rPr>
      </w:pPr>
      <w:r w:rsidRPr="0092746E">
        <w:rPr>
          <w:rFonts w:ascii="Calibri" w:eastAsia="Calibri" w:hAnsi="Calibri" w:cs="Times New Roman"/>
        </w:rPr>
        <w:t>Excepcionalmente, el Tribunal Calificador Único podrá valorar otros cursos homologados por otros Departamentos o Administraciones Públicas, no incluidos expresam</w:t>
      </w:r>
      <w:r>
        <w:rPr>
          <w:rFonts w:ascii="Calibri" w:eastAsia="Calibri" w:hAnsi="Calibri" w:cs="Times New Roman"/>
        </w:rPr>
        <w:t xml:space="preserve">ente en los apartados B-1 y B-2, siempre que conste su contenido netamente jurídico relacionado con las funciones a desempeñar por la persona aspirante o su contenido informático. </w:t>
      </w:r>
    </w:p>
    <w:p w14:paraId="3F49FDF6" w14:textId="77777777" w:rsidR="005C0162" w:rsidRDefault="004310B1" w:rsidP="004310B1">
      <w:pPr>
        <w:jc w:val="both"/>
        <w:rPr>
          <w:rFonts w:ascii="Calibri" w:eastAsia="Calibri" w:hAnsi="Calibri" w:cs="Times New Roman"/>
        </w:rPr>
      </w:pPr>
      <w:r w:rsidRPr="002E4B27">
        <w:rPr>
          <w:rFonts w:ascii="Calibri" w:eastAsia="Calibri" w:hAnsi="Calibri" w:cs="Times New Roman"/>
        </w:rPr>
        <w:t>El Tribunal Calificador Único, antes del iniciado de la baremación por los distintos Tribunales hará públicos los criterios para</w:t>
      </w:r>
      <w:r>
        <w:rPr>
          <w:rFonts w:ascii="Calibri" w:eastAsia="Calibri" w:hAnsi="Calibri" w:cs="Times New Roman"/>
        </w:rPr>
        <w:t xml:space="preserve">, </w:t>
      </w:r>
      <w:r w:rsidRPr="00CD2037">
        <w:rPr>
          <w:rFonts w:ascii="Calibri" w:eastAsia="Calibri" w:hAnsi="Calibri" w:cs="Times New Roman"/>
          <w:color w:val="FF0000"/>
        </w:rPr>
        <w:t>en caso de duda,</w:t>
      </w:r>
      <w:r>
        <w:rPr>
          <w:rFonts w:ascii="Calibri" w:eastAsia="Calibri" w:hAnsi="Calibri" w:cs="Times New Roman"/>
        </w:rPr>
        <w:t xml:space="preserve"> </w:t>
      </w:r>
      <w:r w:rsidRPr="002E4B27">
        <w:rPr>
          <w:rFonts w:ascii="Calibri" w:eastAsia="Calibri" w:hAnsi="Calibri" w:cs="Times New Roman"/>
        </w:rPr>
        <w:t xml:space="preserve">determinar e identificar los cursos de formación de contenido jurídico e informático que serán valorados en los apartados B.1 y B.2 y resolverá las dudas que los Tribunales Delegados le planeen a fin de garantizar la aplicación de unos criterios homogéneos en todos los territorios. </w:t>
      </w:r>
    </w:p>
    <w:p w14:paraId="564947DD" w14:textId="3EE055D7" w:rsidR="00CD2037" w:rsidRDefault="00CD2037" w:rsidP="004310B1">
      <w:pPr>
        <w:jc w:val="both"/>
        <w:rPr>
          <w:rFonts w:ascii="Calibri" w:eastAsia="Calibri" w:hAnsi="Calibri" w:cs="Times New Roman"/>
        </w:rPr>
      </w:pPr>
      <w:r w:rsidRPr="0092746E">
        <w:rPr>
          <w:rFonts w:ascii="Calibri" w:eastAsia="Calibri" w:hAnsi="Calibri" w:cs="Times New Roman"/>
        </w:rPr>
        <w:t>C.</w:t>
      </w:r>
      <w:r w:rsidRPr="0092746E">
        <w:rPr>
          <w:rFonts w:ascii="Calibri" w:eastAsia="Calibri" w:hAnsi="Calibri" w:cs="Times New Roman"/>
        </w:rPr>
        <w:t> </w:t>
      </w:r>
      <w:r w:rsidRPr="00CD2037">
        <w:rPr>
          <w:rFonts w:ascii="Calibri" w:eastAsia="Calibri" w:hAnsi="Calibri" w:cs="Times New Roman"/>
          <w:color w:val="FF0000"/>
        </w:rPr>
        <w:t>Calificaciones</w:t>
      </w:r>
      <w:r>
        <w:rPr>
          <w:rFonts w:ascii="Calibri" w:eastAsia="Calibri" w:hAnsi="Calibri" w:cs="Times New Roman"/>
        </w:rPr>
        <w:t xml:space="preserve"> de ejercicios en procesos selectivos anteriores</w:t>
      </w:r>
    </w:p>
    <w:p w14:paraId="5456BA5B" w14:textId="053AC7F6" w:rsidR="00CD2037" w:rsidRDefault="00CD2037" w:rsidP="00CD2037">
      <w:pPr>
        <w:jc w:val="both"/>
        <w:rPr>
          <w:rFonts w:ascii="Calibri" w:eastAsia="Calibri" w:hAnsi="Calibri" w:cs="Times New Roman"/>
        </w:rPr>
      </w:pPr>
      <w:r w:rsidRPr="00CD2037">
        <w:rPr>
          <w:rFonts w:ascii="Calibri" w:eastAsia="Calibri" w:hAnsi="Calibri" w:cs="Times New Roman"/>
        </w:rPr>
        <w:t xml:space="preserve">Por </w:t>
      </w:r>
      <w:r>
        <w:rPr>
          <w:rFonts w:ascii="Calibri" w:eastAsia="Calibri" w:hAnsi="Calibri" w:cs="Times New Roman"/>
        </w:rPr>
        <w:t xml:space="preserve">las calificaciones obtenidas en los ejercicios celebrados en los últimos diez años, contados desde la fecha de finalización del plazo de presentación de instancias, en cualesquiera de los </w:t>
      </w:r>
      <w:r>
        <w:rPr>
          <w:rFonts w:ascii="Calibri" w:eastAsia="Calibri" w:hAnsi="Calibri" w:cs="Times New Roman"/>
        </w:rPr>
        <w:lastRenderedPageBreak/>
        <w:t xml:space="preserve">Cuerpos de la Administración de Justicia, tanto de turno libre como de promoción interna. </w:t>
      </w:r>
      <w:r w:rsidRPr="0092746E">
        <w:rPr>
          <w:rFonts w:ascii="Calibri" w:eastAsia="Calibri" w:hAnsi="Calibri" w:cs="Times New Roman"/>
        </w:rPr>
        <w:t>La puntuación máxima a oto</w:t>
      </w:r>
      <w:r>
        <w:rPr>
          <w:rFonts w:ascii="Calibri" w:eastAsia="Calibri" w:hAnsi="Calibri" w:cs="Times New Roman"/>
        </w:rPr>
        <w:t>rgar en este apartado será de </w:t>
      </w:r>
      <w:r w:rsidR="005C0162">
        <w:rPr>
          <w:rFonts w:ascii="Calibri" w:eastAsia="Calibri" w:hAnsi="Calibri" w:cs="Times New Roman"/>
          <w:color w:val="FF0000"/>
        </w:rPr>
        <w:t>22</w:t>
      </w:r>
      <w:r w:rsidRPr="003472AA">
        <w:rPr>
          <w:rFonts w:ascii="Calibri" w:eastAsia="Calibri" w:hAnsi="Calibri" w:cs="Times New Roman"/>
          <w:color w:val="FF0000"/>
        </w:rPr>
        <w:t xml:space="preserve"> puntos</w:t>
      </w:r>
      <w:r w:rsidRPr="0092746E">
        <w:rPr>
          <w:rFonts w:ascii="Calibri" w:eastAsia="Calibri" w:hAnsi="Calibri" w:cs="Times New Roman"/>
        </w:rPr>
        <w:t>, con la siguiente baremación</w:t>
      </w:r>
      <w:r>
        <w:rPr>
          <w:rFonts w:ascii="Calibri" w:eastAsia="Calibri" w:hAnsi="Calibri" w:cs="Times New Roman"/>
        </w:rPr>
        <w:t>:</w:t>
      </w:r>
    </w:p>
    <w:p w14:paraId="1E38236E" w14:textId="54338938" w:rsidR="00CD2037" w:rsidRPr="00CD2037" w:rsidRDefault="00CD2037" w:rsidP="00CD2037">
      <w:pPr>
        <w:jc w:val="both"/>
        <w:rPr>
          <w:rFonts w:ascii="Calibri" w:eastAsia="Calibri" w:hAnsi="Calibri" w:cs="Times New Roman"/>
        </w:rPr>
      </w:pPr>
      <w:r w:rsidRPr="00CD2037">
        <w:rPr>
          <w:rFonts w:ascii="Calibri" w:eastAsia="Calibri" w:hAnsi="Calibri" w:cs="Times New Roman"/>
        </w:rPr>
        <w:t xml:space="preserve">Por las calificaciones obtenidas en las pruebas del Cuerpo de </w:t>
      </w:r>
      <w:r>
        <w:rPr>
          <w:rFonts w:ascii="Calibri" w:eastAsia="Calibri" w:hAnsi="Calibri" w:cs="Times New Roman"/>
        </w:rPr>
        <w:t>Tramitación</w:t>
      </w:r>
      <w:r w:rsidRPr="00CD2037">
        <w:rPr>
          <w:rFonts w:ascii="Calibri" w:eastAsia="Calibri" w:hAnsi="Calibri" w:cs="Times New Roman"/>
        </w:rPr>
        <w:t>:</w:t>
      </w:r>
    </w:p>
    <w:p w14:paraId="6AB3FBCA" w14:textId="77777777" w:rsidR="00CD2037" w:rsidRPr="007C3F8E" w:rsidRDefault="00CD2037" w:rsidP="00CD2037">
      <w:pPr>
        <w:jc w:val="both"/>
        <w:rPr>
          <w:rFonts w:ascii="Calibri" w:eastAsia="Calibri" w:hAnsi="Calibri" w:cs="Times New Roman"/>
        </w:rPr>
      </w:pPr>
      <w:r w:rsidRPr="007C3F8E">
        <w:rPr>
          <w:rFonts w:ascii="Calibri" w:eastAsia="Calibri" w:hAnsi="Calibri" w:cs="Times New Roman"/>
        </w:rPr>
        <w:t>– 5 puntos por nota del 50 al 54,99%.</w:t>
      </w:r>
    </w:p>
    <w:p w14:paraId="15CF6381" w14:textId="77777777" w:rsidR="00CD2037" w:rsidRPr="007C3F8E" w:rsidRDefault="00CD2037" w:rsidP="00CD2037">
      <w:pPr>
        <w:jc w:val="both"/>
        <w:rPr>
          <w:rFonts w:ascii="Calibri" w:eastAsia="Calibri" w:hAnsi="Calibri" w:cs="Times New Roman"/>
        </w:rPr>
      </w:pPr>
      <w:r w:rsidRPr="007C3F8E">
        <w:rPr>
          <w:rFonts w:ascii="Calibri" w:eastAsia="Calibri" w:hAnsi="Calibri" w:cs="Times New Roman"/>
        </w:rPr>
        <w:t>– 5,5 puntos por nota del 55 al 59,99%.</w:t>
      </w:r>
    </w:p>
    <w:p w14:paraId="50290DA6" w14:textId="77777777" w:rsidR="00CD2037" w:rsidRPr="007C3F8E" w:rsidRDefault="00CD2037" w:rsidP="00CD2037">
      <w:pPr>
        <w:jc w:val="both"/>
        <w:rPr>
          <w:rFonts w:ascii="Calibri" w:eastAsia="Calibri" w:hAnsi="Calibri" w:cs="Times New Roman"/>
        </w:rPr>
      </w:pPr>
      <w:r w:rsidRPr="007C3F8E">
        <w:rPr>
          <w:rFonts w:ascii="Calibri" w:eastAsia="Calibri" w:hAnsi="Calibri" w:cs="Times New Roman"/>
        </w:rPr>
        <w:t>– 6 puntos por nota de 60 al 64,99%.</w:t>
      </w:r>
    </w:p>
    <w:p w14:paraId="51FD8593" w14:textId="77777777" w:rsidR="00CD2037" w:rsidRPr="007C3F8E" w:rsidRDefault="00CD2037" w:rsidP="00CD2037">
      <w:pPr>
        <w:jc w:val="both"/>
        <w:rPr>
          <w:rFonts w:ascii="Calibri" w:eastAsia="Calibri" w:hAnsi="Calibri" w:cs="Times New Roman"/>
        </w:rPr>
      </w:pPr>
      <w:r w:rsidRPr="007C3F8E">
        <w:rPr>
          <w:rFonts w:ascii="Calibri" w:eastAsia="Calibri" w:hAnsi="Calibri" w:cs="Times New Roman"/>
        </w:rPr>
        <w:t>– 6,5 puntos por nota de 65 al 69,99%.</w:t>
      </w:r>
    </w:p>
    <w:p w14:paraId="05FA444E" w14:textId="77777777" w:rsidR="00CD2037" w:rsidRPr="007C3F8E" w:rsidRDefault="00CD2037" w:rsidP="00CD2037">
      <w:pPr>
        <w:jc w:val="both"/>
        <w:rPr>
          <w:rFonts w:ascii="Calibri" w:eastAsia="Calibri" w:hAnsi="Calibri" w:cs="Times New Roman"/>
        </w:rPr>
      </w:pPr>
      <w:r w:rsidRPr="007C3F8E">
        <w:rPr>
          <w:rFonts w:ascii="Calibri" w:eastAsia="Calibri" w:hAnsi="Calibri" w:cs="Times New Roman"/>
        </w:rPr>
        <w:t>– 7 puntos por nota de 70 al 74,99%.</w:t>
      </w:r>
    </w:p>
    <w:p w14:paraId="6D1B0706" w14:textId="77777777" w:rsidR="00CD2037" w:rsidRPr="007C3F8E" w:rsidRDefault="00CD2037" w:rsidP="00CD2037">
      <w:pPr>
        <w:jc w:val="both"/>
        <w:rPr>
          <w:rFonts w:ascii="Calibri" w:eastAsia="Calibri" w:hAnsi="Calibri" w:cs="Times New Roman"/>
        </w:rPr>
      </w:pPr>
      <w:r w:rsidRPr="007C3F8E">
        <w:rPr>
          <w:rFonts w:ascii="Calibri" w:eastAsia="Calibri" w:hAnsi="Calibri" w:cs="Times New Roman"/>
        </w:rPr>
        <w:t>– 7,5 puntos por nota de 75 al 79,99%.</w:t>
      </w:r>
    </w:p>
    <w:p w14:paraId="40E97534" w14:textId="77777777" w:rsidR="00CD2037" w:rsidRPr="007C3F8E" w:rsidRDefault="00CD2037" w:rsidP="00CD2037">
      <w:pPr>
        <w:jc w:val="both"/>
        <w:rPr>
          <w:rFonts w:ascii="Calibri" w:eastAsia="Calibri" w:hAnsi="Calibri" w:cs="Times New Roman"/>
        </w:rPr>
      </w:pPr>
      <w:r w:rsidRPr="007C3F8E">
        <w:rPr>
          <w:rFonts w:ascii="Calibri" w:eastAsia="Calibri" w:hAnsi="Calibri" w:cs="Times New Roman"/>
        </w:rPr>
        <w:t>– 8 puntos por nota de 80 al 84,99%.</w:t>
      </w:r>
    </w:p>
    <w:p w14:paraId="574227D4" w14:textId="77777777" w:rsidR="00CD2037" w:rsidRPr="007C3F8E" w:rsidRDefault="00CD2037" w:rsidP="00CD2037">
      <w:pPr>
        <w:jc w:val="both"/>
        <w:rPr>
          <w:rFonts w:ascii="Calibri" w:eastAsia="Calibri" w:hAnsi="Calibri" w:cs="Times New Roman"/>
        </w:rPr>
      </w:pPr>
      <w:r w:rsidRPr="007C3F8E">
        <w:rPr>
          <w:rFonts w:ascii="Calibri" w:eastAsia="Calibri" w:hAnsi="Calibri" w:cs="Times New Roman"/>
        </w:rPr>
        <w:t>– 8,5 puntos por nota de 85 al 89,99%.</w:t>
      </w:r>
    </w:p>
    <w:p w14:paraId="1FFEC4FD" w14:textId="77777777" w:rsidR="00CD2037" w:rsidRPr="007C3F8E" w:rsidRDefault="00CD2037" w:rsidP="00CD2037">
      <w:pPr>
        <w:jc w:val="both"/>
        <w:rPr>
          <w:rFonts w:ascii="Calibri" w:eastAsia="Calibri" w:hAnsi="Calibri" w:cs="Times New Roman"/>
        </w:rPr>
      </w:pPr>
      <w:r w:rsidRPr="007C3F8E">
        <w:rPr>
          <w:rFonts w:ascii="Calibri" w:eastAsia="Calibri" w:hAnsi="Calibri" w:cs="Times New Roman"/>
        </w:rPr>
        <w:t>– 9 puntos por nota de 90% o superior.</w:t>
      </w:r>
    </w:p>
    <w:p w14:paraId="0BD7D0A4" w14:textId="77777777" w:rsidR="00CD2037" w:rsidRPr="007C3F8E" w:rsidRDefault="00CD2037" w:rsidP="00CD2037">
      <w:pPr>
        <w:jc w:val="both"/>
        <w:rPr>
          <w:rFonts w:ascii="Calibri" w:eastAsia="Calibri" w:hAnsi="Calibri" w:cs="Times New Roman"/>
        </w:rPr>
      </w:pPr>
      <w:r w:rsidRPr="007C3F8E">
        <w:rPr>
          <w:rFonts w:ascii="Calibri" w:eastAsia="Calibri" w:hAnsi="Calibri" w:cs="Times New Roman"/>
        </w:rPr>
        <w:t>Por las calificaciones obtenidas en otros Cuerpos Generales, Especiales y Letrados de la Administración de Justicia:</w:t>
      </w:r>
    </w:p>
    <w:p w14:paraId="716BD5ED" w14:textId="77777777" w:rsidR="00CD2037" w:rsidRPr="007C3F8E" w:rsidRDefault="00CD2037" w:rsidP="00CD2037">
      <w:pPr>
        <w:jc w:val="both"/>
        <w:rPr>
          <w:rFonts w:ascii="Calibri" w:eastAsia="Calibri" w:hAnsi="Calibri" w:cs="Times New Roman"/>
        </w:rPr>
      </w:pPr>
      <w:r w:rsidRPr="007C3F8E">
        <w:rPr>
          <w:rFonts w:ascii="Calibri" w:eastAsia="Calibri" w:hAnsi="Calibri" w:cs="Times New Roman"/>
        </w:rPr>
        <w:t>– Si es de un Cuerpo inferior o especial, el 25% de la anterior puntuación.</w:t>
      </w:r>
    </w:p>
    <w:p w14:paraId="50FAE7B2" w14:textId="77777777" w:rsidR="00CD2037" w:rsidRPr="007C3F8E" w:rsidRDefault="00CD2037" w:rsidP="00CD2037">
      <w:pPr>
        <w:jc w:val="both"/>
        <w:rPr>
          <w:rFonts w:ascii="Calibri" w:eastAsia="Calibri" w:hAnsi="Calibri" w:cs="Times New Roman"/>
        </w:rPr>
      </w:pPr>
      <w:r w:rsidRPr="007C3F8E">
        <w:rPr>
          <w:rFonts w:ascii="Calibri" w:eastAsia="Calibri" w:hAnsi="Calibri" w:cs="Times New Roman"/>
        </w:rPr>
        <w:t>– Si es de un Cuerpo superior, el 50% de la anterior puntuación.</w:t>
      </w:r>
    </w:p>
    <w:p w14:paraId="1F2BD7A8" w14:textId="77777777" w:rsidR="003472AA" w:rsidRDefault="003472AA" w:rsidP="003472AA">
      <w:pPr>
        <w:jc w:val="both"/>
        <w:rPr>
          <w:rFonts w:ascii="Calibri" w:eastAsia="Calibri" w:hAnsi="Calibri" w:cs="Times New Roman"/>
        </w:rPr>
      </w:pPr>
      <w:r w:rsidRPr="0092746E">
        <w:rPr>
          <w:rFonts w:ascii="Calibri" w:eastAsia="Calibri" w:hAnsi="Calibri" w:cs="Times New Roman"/>
        </w:rPr>
        <w:t>D.</w:t>
      </w:r>
      <w:r w:rsidRPr="0092746E">
        <w:rPr>
          <w:rFonts w:ascii="Calibri" w:eastAsia="Calibri" w:hAnsi="Calibri" w:cs="Times New Roman"/>
        </w:rPr>
        <w:t> </w:t>
      </w:r>
      <w:r w:rsidRPr="0092746E">
        <w:rPr>
          <w:rFonts w:ascii="Calibri" w:eastAsia="Calibri" w:hAnsi="Calibri" w:cs="Times New Roman"/>
        </w:rPr>
        <w:t xml:space="preserve">Servicios prestados </w:t>
      </w:r>
      <w:r>
        <w:rPr>
          <w:rFonts w:ascii="Calibri" w:eastAsia="Calibri" w:hAnsi="Calibri" w:cs="Times New Roman"/>
        </w:rPr>
        <w:t xml:space="preserve">en la Administración de Justicia </w:t>
      </w:r>
    </w:p>
    <w:p w14:paraId="6FFD08D7" w14:textId="1B8CA6EE" w:rsidR="003472AA" w:rsidRPr="0092746E" w:rsidRDefault="003472AA" w:rsidP="003472AA">
      <w:pPr>
        <w:jc w:val="both"/>
        <w:rPr>
          <w:rFonts w:ascii="Calibri" w:eastAsia="Calibri" w:hAnsi="Calibri" w:cs="Times New Roman"/>
        </w:rPr>
      </w:pPr>
      <w:r>
        <w:rPr>
          <w:rFonts w:ascii="Calibri" w:eastAsia="Calibri" w:hAnsi="Calibri" w:cs="Times New Roman"/>
        </w:rPr>
        <w:t xml:space="preserve">Servicios prestados </w:t>
      </w:r>
      <w:r w:rsidRPr="0092746E">
        <w:rPr>
          <w:rFonts w:ascii="Calibri" w:eastAsia="Calibri" w:hAnsi="Calibri" w:cs="Times New Roman"/>
        </w:rPr>
        <w:t>como titular, sustituto o interino en los Cuerpos de la Administración de Justicia o como personal laboral de esta Administración. La puntuación máxima</w:t>
      </w:r>
      <w:r>
        <w:rPr>
          <w:rFonts w:ascii="Calibri" w:eastAsia="Calibri" w:hAnsi="Calibri" w:cs="Times New Roman"/>
        </w:rPr>
        <w:t xml:space="preserve">, en total, </w:t>
      </w:r>
      <w:r w:rsidRPr="0092746E">
        <w:rPr>
          <w:rFonts w:ascii="Calibri" w:eastAsia="Calibri" w:hAnsi="Calibri" w:cs="Times New Roman"/>
        </w:rPr>
        <w:t>a otorgar en este apartado será de </w:t>
      </w:r>
      <w:r w:rsidR="00FD069B">
        <w:rPr>
          <w:rFonts w:ascii="Calibri" w:eastAsia="Calibri" w:hAnsi="Calibri" w:cs="Times New Roman"/>
          <w:color w:val="FF0000"/>
        </w:rPr>
        <w:t>60</w:t>
      </w:r>
      <w:r w:rsidRPr="003472AA">
        <w:rPr>
          <w:rFonts w:ascii="Calibri" w:eastAsia="Calibri" w:hAnsi="Calibri" w:cs="Times New Roman"/>
          <w:color w:val="FF0000"/>
        </w:rPr>
        <w:t xml:space="preserve"> puntos</w:t>
      </w:r>
      <w:r w:rsidRPr="0092746E">
        <w:rPr>
          <w:rFonts w:ascii="Calibri" w:eastAsia="Calibri" w:hAnsi="Calibri" w:cs="Times New Roman"/>
        </w:rPr>
        <w:t>, con la siguiente baremación</w:t>
      </w:r>
      <w:r>
        <w:rPr>
          <w:rFonts w:ascii="Calibri" w:eastAsia="Calibri" w:hAnsi="Calibri" w:cs="Times New Roman"/>
        </w:rPr>
        <w:t xml:space="preserve">: </w:t>
      </w:r>
    </w:p>
    <w:p w14:paraId="594924E1" w14:textId="208AF5F1" w:rsidR="003472AA" w:rsidRPr="0092746E" w:rsidRDefault="00235DAA" w:rsidP="003472AA">
      <w:pPr>
        <w:jc w:val="both"/>
        <w:rPr>
          <w:rFonts w:ascii="Calibri" w:eastAsia="Calibri" w:hAnsi="Calibri" w:cs="Times New Roman"/>
        </w:rPr>
      </w:pPr>
      <w:r>
        <w:rPr>
          <w:rFonts w:ascii="Calibri" w:eastAsia="Calibri" w:hAnsi="Calibri" w:cs="Times New Roman"/>
        </w:rPr>
        <w:t xml:space="preserve">1. </w:t>
      </w:r>
      <w:r w:rsidR="003472AA" w:rsidRPr="0092746E">
        <w:rPr>
          <w:rFonts w:ascii="Calibri" w:eastAsia="Calibri" w:hAnsi="Calibri" w:cs="Times New Roman"/>
        </w:rPr>
        <w:t xml:space="preserve"> Por cada mes completo de servicios prestados como sustituto o interino, en el Cuerp</w:t>
      </w:r>
      <w:r w:rsidR="003472AA">
        <w:rPr>
          <w:rFonts w:ascii="Calibri" w:eastAsia="Calibri" w:hAnsi="Calibri" w:cs="Times New Roman"/>
        </w:rPr>
        <w:t xml:space="preserve">o de </w:t>
      </w:r>
      <w:r w:rsidR="0071055A">
        <w:rPr>
          <w:rFonts w:ascii="Calibri" w:eastAsia="Calibri" w:hAnsi="Calibri" w:cs="Times New Roman"/>
        </w:rPr>
        <w:t>Tramitación</w:t>
      </w:r>
      <w:r w:rsidR="003472AA">
        <w:rPr>
          <w:rFonts w:ascii="Calibri" w:eastAsia="Calibri" w:hAnsi="Calibri" w:cs="Times New Roman"/>
        </w:rPr>
        <w:t xml:space="preserve"> Procesal y Administrativa: </w:t>
      </w:r>
      <w:r w:rsidR="003472AA">
        <w:rPr>
          <w:rFonts w:ascii="Calibri" w:eastAsia="Calibri" w:hAnsi="Calibri" w:cs="Times New Roman"/>
          <w:color w:val="FF0000"/>
        </w:rPr>
        <w:t>0,2</w:t>
      </w:r>
      <w:r w:rsidR="003472AA" w:rsidRPr="006C4B41">
        <w:rPr>
          <w:rFonts w:ascii="Calibri" w:eastAsia="Calibri" w:hAnsi="Calibri" w:cs="Times New Roman"/>
          <w:color w:val="FF0000"/>
        </w:rPr>
        <w:t>0 puntos</w:t>
      </w:r>
      <w:r w:rsidR="003472AA">
        <w:rPr>
          <w:rFonts w:ascii="Calibri" w:eastAsia="Calibri" w:hAnsi="Calibri" w:cs="Times New Roman"/>
          <w:color w:val="FF0000"/>
        </w:rPr>
        <w:t>.</w:t>
      </w:r>
    </w:p>
    <w:p w14:paraId="6618A07B" w14:textId="20E20D5F" w:rsidR="003472AA" w:rsidRDefault="00235DAA" w:rsidP="003472AA">
      <w:pPr>
        <w:jc w:val="both"/>
        <w:rPr>
          <w:rFonts w:ascii="Calibri" w:eastAsia="Calibri" w:hAnsi="Calibri" w:cs="Times New Roman"/>
        </w:rPr>
      </w:pPr>
      <w:r>
        <w:rPr>
          <w:rFonts w:ascii="Calibri" w:eastAsia="Calibri" w:hAnsi="Calibri" w:cs="Times New Roman"/>
        </w:rPr>
        <w:t xml:space="preserve">2. </w:t>
      </w:r>
      <w:r w:rsidR="003472AA" w:rsidRPr="0092746E">
        <w:rPr>
          <w:rFonts w:ascii="Calibri" w:eastAsia="Calibri" w:hAnsi="Calibri" w:cs="Times New Roman"/>
        </w:rPr>
        <w:t>Por cada mes completo de servicios prestados como titular, interino o sustituto en el r</w:t>
      </w:r>
      <w:r w:rsidR="003472AA">
        <w:rPr>
          <w:rFonts w:ascii="Calibri" w:eastAsia="Calibri" w:hAnsi="Calibri" w:cs="Times New Roman"/>
        </w:rPr>
        <w:t xml:space="preserve">esto de los Cuerpos Generales, </w:t>
      </w:r>
      <w:r w:rsidR="003472AA" w:rsidRPr="0092746E">
        <w:rPr>
          <w:rFonts w:ascii="Calibri" w:eastAsia="Calibri" w:hAnsi="Calibri" w:cs="Times New Roman"/>
        </w:rPr>
        <w:t>Letrados de la Administración de Justicia</w:t>
      </w:r>
      <w:r w:rsidR="003472AA">
        <w:rPr>
          <w:rFonts w:ascii="Calibri" w:eastAsia="Calibri" w:hAnsi="Calibri" w:cs="Times New Roman"/>
        </w:rPr>
        <w:t xml:space="preserve">, Jueces sustitutos o Fiscales sustitutos: </w:t>
      </w:r>
      <w:r w:rsidR="003472AA" w:rsidRPr="00DE07DC">
        <w:rPr>
          <w:rFonts w:ascii="Calibri" w:eastAsia="Calibri" w:hAnsi="Calibri" w:cs="Times New Roman"/>
          <w:color w:val="FF0000"/>
        </w:rPr>
        <w:t>0,</w:t>
      </w:r>
      <w:r w:rsidR="00CD2037">
        <w:rPr>
          <w:rFonts w:ascii="Calibri" w:eastAsia="Calibri" w:hAnsi="Calibri" w:cs="Times New Roman"/>
          <w:color w:val="FF0000"/>
        </w:rPr>
        <w:t>10</w:t>
      </w:r>
      <w:r w:rsidR="003472AA" w:rsidRPr="00DE07DC">
        <w:rPr>
          <w:rFonts w:ascii="Calibri" w:eastAsia="Calibri" w:hAnsi="Calibri" w:cs="Times New Roman"/>
          <w:color w:val="FF0000"/>
        </w:rPr>
        <w:t xml:space="preserve"> </w:t>
      </w:r>
      <w:r w:rsidR="003472AA">
        <w:rPr>
          <w:rFonts w:ascii="Calibri" w:eastAsia="Calibri" w:hAnsi="Calibri" w:cs="Times New Roman"/>
        </w:rPr>
        <w:t>puntos.</w:t>
      </w:r>
      <w:r w:rsidR="003472AA" w:rsidRPr="00310C2B">
        <w:rPr>
          <w:rFonts w:ascii="Calibri" w:eastAsia="Calibri" w:hAnsi="Calibri" w:cs="Times New Roman"/>
        </w:rPr>
        <w:t xml:space="preserve"> </w:t>
      </w:r>
    </w:p>
    <w:p w14:paraId="59D1793B" w14:textId="39200B6B" w:rsidR="003472AA" w:rsidRPr="0092746E" w:rsidRDefault="00235DAA" w:rsidP="003472AA">
      <w:pPr>
        <w:jc w:val="both"/>
        <w:rPr>
          <w:rFonts w:ascii="Calibri" w:eastAsia="Calibri" w:hAnsi="Calibri" w:cs="Times New Roman"/>
        </w:rPr>
      </w:pPr>
      <w:r>
        <w:rPr>
          <w:rFonts w:ascii="Calibri" w:eastAsia="Calibri" w:hAnsi="Calibri" w:cs="Times New Roman"/>
        </w:rPr>
        <w:t xml:space="preserve">3. </w:t>
      </w:r>
      <w:r w:rsidR="003472AA" w:rsidRPr="0092746E">
        <w:rPr>
          <w:rFonts w:ascii="Calibri" w:eastAsia="Calibri" w:hAnsi="Calibri" w:cs="Times New Roman"/>
        </w:rPr>
        <w:t xml:space="preserve">Por cada mes de servicios prestados como personal laboral de la Administración </w:t>
      </w:r>
      <w:r w:rsidR="003472AA">
        <w:rPr>
          <w:rFonts w:ascii="Calibri" w:eastAsia="Calibri" w:hAnsi="Calibri" w:cs="Times New Roman"/>
        </w:rPr>
        <w:t xml:space="preserve">de Justicia fijo o temporal: </w:t>
      </w:r>
      <w:r w:rsidR="003472AA" w:rsidRPr="00DE07DC">
        <w:rPr>
          <w:rFonts w:ascii="Calibri" w:eastAsia="Calibri" w:hAnsi="Calibri" w:cs="Times New Roman"/>
          <w:color w:val="FF0000"/>
        </w:rPr>
        <w:t>0,0</w:t>
      </w:r>
      <w:r w:rsidR="00CD2037">
        <w:rPr>
          <w:rFonts w:ascii="Calibri" w:eastAsia="Calibri" w:hAnsi="Calibri" w:cs="Times New Roman"/>
          <w:color w:val="FF0000"/>
        </w:rPr>
        <w:t>5</w:t>
      </w:r>
      <w:r w:rsidR="003472AA" w:rsidRPr="00DE07DC">
        <w:rPr>
          <w:rFonts w:ascii="Calibri" w:eastAsia="Calibri" w:hAnsi="Calibri" w:cs="Times New Roman"/>
          <w:color w:val="FF0000"/>
        </w:rPr>
        <w:t xml:space="preserve"> </w:t>
      </w:r>
      <w:r w:rsidR="003472AA" w:rsidRPr="0092746E">
        <w:rPr>
          <w:rFonts w:ascii="Calibri" w:eastAsia="Calibri" w:hAnsi="Calibri" w:cs="Times New Roman"/>
        </w:rPr>
        <w:t>puntos</w:t>
      </w:r>
      <w:r w:rsidR="003472AA">
        <w:rPr>
          <w:rFonts w:ascii="Calibri" w:eastAsia="Calibri" w:hAnsi="Calibri" w:cs="Times New Roman"/>
        </w:rPr>
        <w:t xml:space="preserve">. </w:t>
      </w:r>
    </w:p>
    <w:p w14:paraId="5424B183" w14:textId="77777777" w:rsidR="003472AA" w:rsidRDefault="003472AA" w:rsidP="003472AA">
      <w:pPr>
        <w:jc w:val="both"/>
        <w:rPr>
          <w:rFonts w:ascii="Calibri" w:eastAsia="Calibri" w:hAnsi="Calibri" w:cs="Times New Roman"/>
        </w:rPr>
      </w:pPr>
      <w:r w:rsidRPr="0092746E">
        <w:rPr>
          <w:rFonts w:ascii="Calibri" w:eastAsia="Calibri" w:hAnsi="Calibri" w:cs="Times New Roman"/>
        </w:rPr>
        <w:t>Los periodos inferiores al mes no se computarán, aunque, en el caso de ser varios, se sumarán los prestados en el mismo cuerpo, despreciándose, en su caso, una única fracción inferior al mes.</w:t>
      </w:r>
    </w:p>
    <w:p w14:paraId="3935D3DA" w14:textId="0ACA4A7F" w:rsidR="005E6B61" w:rsidRPr="00BD0B42" w:rsidRDefault="009C69E5" w:rsidP="00597F02">
      <w:pPr>
        <w:jc w:val="center"/>
        <w:rPr>
          <w:rFonts w:ascii="Calibri" w:eastAsia="Calibri" w:hAnsi="Calibri" w:cs="Times New Roman"/>
          <w:b/>
          <w:bCs/>
        </w:rPr>
      </w:pPr>
      <w:r>
        <w:rPr>
          <w:rFonts w:ascii="Calibri" w:eastAsia="Calibri" w:hAnsi="Calibri" w:cs="Times New Roman"/>
        </w:rPr>
        <w:br w:type="page"/>
      </w:r>
      <w:r w:rsidR="005E6B61" w:rsidRPr="00BD0B42">
        <w:rPr>
          <w:rFonts w:ascii="Calibri" w:eastAsia="Calibri" w:hAnsi="Calibri" w:cs="Times New Roman"/>
          <w:b/>
          <w:bCs/>
        </w:rPr>
        <w:lastRenderedPageBreak/>
        <w:t xml:space="preserve">ANEXO </w:t>
      </w:r>
      <w:r>
        <w:rPr>
          <w:rFonts w:ascii="Calibri" w:eastAsia="Calibri" w:hAnsi="Calibri" w:cs="Times New Roman"/>
          <w:b/>
          <w:bCs/>
        </w:rPr>
        <w:t>I</w:t>
      </w:r>
      <w:r w:rsidR="005E6B61" w:rsidRPr="00BD0B42">
        <w:rPr>
          <w:rFonts w:ascii="Calibri" w:eastAsia="Calibri" w:hAnsi="Calibri" w:cs="Times New Roman"/>
          <w:b/>
          <w:bCs/>
        </w:rPr>
        <w:t>V</w:t>
      </w:r>
    </w:p>
    <w:p w14:paraId="4FCCB90C" w14:textId="08311166" w:rsidR="005E6B61" w:rsidRPr="00BD0B42" w:rsidRDefault="005E6B61" w:rsidP="005E6B61">
      <w:pPr>
        <w:jc w:val="center"/>
        <w:rPr>
          <w:rFonts w:ascii="Calibri" w:eastAsia="Calibri" w:hAnsi="Calibri" w:cs="Times New Roman"/>
          <w:b/>
          <w:bCs/>
        </w:rPr>
      </w:pPr>
      <w:r w:rsidRPr="00BD0B42">
        <w:rPr>
          <w:rFonts w:ascii="Calibri" w:eastAsia="Calibri" w:hAnsi="Calibri" w:cs="Times New Roman"/>
          <w:b/>
          <w:bCs/>
        </w:rPr>
        <w:t>Descripción del proceso selectivo</w:t>
      </w:r>
      <w:r w:rsidR="00D105CC" w:rsidRPr="00BD0B42">
        <w:rPr>
          <w:rFonts w:ascii="Calibri" w:eastAsia="Calibri" w:hAnsi="Calibri" w:cs="Times New Roman"/>
          <w:b/>
          <w:bCs/>
        </w:rPr>
        <w:t xml:space="preserve">: </w:t>
      </w:r>
      <w:r w:rsidRPr="00BD0B42">
        <w:rPr>
          <w:rFonts w:ascii="Calibri" w:eastAsia="Calibri" w:hAnsi="Calibri" w:cs="Times New Roman"/>
          <w:b/>
          <w:bCs/>
        </w:rPr>
        <w:t>Auxilio Judicial</w:t>
      </w:r>
    </w:p>
    <w:p w14:paraId="2611F61A" w14:textId="77777777" w:rsidR="004D0662" w:rsidRPr="00BD0B42" w:rsidRDefault="004D0662" w:rsidP="004D0662">
      <w:pPr>
        <w:jc w:val="center"/>
        <w:rPr>
          <w:rFonts w:ascii="Calibri" w:eastAsia="Calibri" w:hAnsi="Calibri" w:cs="Times New Roman"/>
          <w:b/>
          <w:bCs/>
        </w:rPr>
      </w:pPr>
      <w:r>
        <w:rPr>
          <w:rFonts w:ascii="Calibri" w:eastAsia="Calibri" w:hAnsi="Calibri" w:cs="Times New Roman"/>
          <w:b/>
          <w:bCs/>
        </w:rPr>
        <w:t>Concurso de méritos</w:t>
      </w:r>
    </w:p>
    <w:p w14:paraId="1A1B03F6" w14:textId="77777777" w:rsidR="004D0662" w:rsidRPr="00BD0B42" w:rsidRDefault="004D0662" w:rsidP="004D0662">
      <w:pPr>
        <w:jc w:val="center"/>
        <w:rPr>
          <w:rFonts w:ascii="Calibri" w:eastAsia="Calibri" w:hAnsi="Calibri" w:cs="Times New Roman"/>
          <w:b/>
          <w:bCs/>
        </w:rPr>
      </w:pPr>
    </w:p>
    <w:p w14:paraId="1973B6E8" w14:textId="77777777" w:rsidR="004D0662" w:rsidRPr="0092746E" w:rsidRDefault="004D0662" w:rsidP="004D0662">
      <w:pPr>
        <w:jc w:val="both"/>
        <w:rPr>
          <w:rFonts w:ascii="Calibri" w:eastAsia="Calibri" w:hAnsi="Calibri" w:cs="Times New Roman"/>
        </w:rPr>
      </w:pPr>
      <w:r w:rsidRPr="0092746E">
        <w:rPr>
          <w:rFonts w:ascii="Calibri" w:eastAsia="Calibri" w:hAnsi="Calibri" w:cs="Times New Roman"/>
        </w:rPr>
        <w:t>En la fase de concurso se valorarán los méritos que</w:t>
      </w:r>
      <w:r>
        <w:rPr>
          <w:rFonts w:ascii="Calibri" w:eastAsia="Calibri" w:hAnsi="Calibri" w:cs="Times New Roman"/>
        </w:rPr>
        <w:t xml:space="preserve"> aleguen y</w:t>
      </w:r>
      <w:r w:rsidRPr="0092746E">
        <w:rPr>
          <w:rFonts w:ascii="Calibri" w:eastAsia="Calibri" w:hAnsi="Calibri" w:cs="Times New Roman"/>
        </w:rPr>
        <w:t xml:space="preserve"> aporten </w:t>
      </w:r>
      <w:r>
        <w:rPr>
          <w:rFonts w:ascii="Calibri" w:eastAsia="Calibri" w:hAnsi="Calibri" w:cs="Times New Roman"/>
        </w:rPr>
        <w:t>las personas opositoras</w:t>
      </w:r>
      <w:r w:rsidRPr="0092746E">
        <w:rPr>
          <w:rFonts w:ascii="Calibri" w:eastAsia="Calibri" w:hAnsi="Calibri" w:cs="Times New Roman"/>
        </w:rPr>
        <w:t xml:space="preserve"> </w:t>
      </w:r>
      <w:r>
        <w:rPr>
          <w:rFonts w:ascii="Calibri" w:eastAsia="Calibri" w:hAnsi="Calibri" w:cs="Times New Roman"/>
        </w:rPr>
        <w:t>admitidas al proceso selectivo, a quienes e</w:t>
      </w:r>
      <w:r w:rsidRPr="0092746E">
        <w:rPr>
          <w:rFonts w:ascii="Calibri" w:eastAsia="Calibri" w:hAnsi="Calibri" w:cs="Times New Roman"/>
        </w:rPr>
        <w:t>l Ministerio de Justicia facilitará</w:t>
      </w:r>
      <w:r>
        <w:rPr>
          <w:rFonts w:ascii="Calibri" w:eastAsia="Calibri" w:hAnsi="Calibri" w:cs="Times New Roman"/>
        </w:rPr>
        <w:t xml:space="preserve"> </w:t>
      </w:r>
      <w:r w:rsidRPr="0092746E">
        <w:rPr>
          <w:rFonts w:ascii="Calibri" w:eastAsia="Calibri" w:hAnsi="Calibri" w:cs="Times New Roman"/>
        </w:rPr>
        <w:t>un modelo de «autoeva</w:t>
      </w:r>
      <w:r>
        <w:rPr>
          <w:rFonts w:ascii="Calibri" w:eastAsia="Calibri" w:hAnsi="Calibri" w:cs="Times New Roman"/>
        </w:rPr>
        <w:t>luación» de la fase de concurso de méritos,</w:t>
      </w:r>
    </w:p>
    <w:p w14:paraId="073CA126" w14:textId="77777777" w:rsidR="004D0662" w:rsidRDefault="004D0662" w:rsidP="004D0662">
      <w:pPr>
        <w:jc w:val="both"/>
        <w:rPr>
          <w:rFonts w:ascii="Calibri" w:eastAsia="Calibri" w:hAnsi="Calibri" w:cs="Times New Roman"/>
        </w:rPr>
      </w:pPr>
      <w:r>
        <w:rPr>
          <w:rFonts w:ascii="Calibri" w:eastAsia="Calibri" w:hAnsi="Calibri" w:cs="Times New Roman"/>
        </w:rPr>
        <w:t>La persona</w:t>
      </w:r>
      <w:r w:rsidRPr="0092746E">
        <w:rPr>
          <w:rFonts w:ascii="Calibri" w:eastAsia="Calibri" w:hAnsi="Calibri" w:cs="Times New Roman"/>
        </w:rPr>
        <w:t xml:space="preserve"> asp</w:t>
      </w:r>
      <w:r>
        <w:rPr>
          <w:rFonts w:ascii="Calibri" w:eastAsia="Calibri" w:hAnsi="Calibri" w:cs="Times New Roman"/>
        </w:rPr>
        <w:t>irante que no aporte méritos o e</w:t>
      </w:r>
      <w:r w:rsidRPr="0092746E">
        <w:rPr>
          <w:rFonts w:ascii="Calibri" w:eastAsia="Calibri" w:hAnsi="Calibri" w:cs="Times New Roman"/>
        </w:rPr>
        <w:t>stos no sean evaluables de acuerdo con el referido baremo,</w:t>
      </w:r>
      <w:r>
        <w:rPr>
          <w:rFonts w:ascii="Calibri" w:eastAsia="Calibri" w:hAnsi="Calibri" w:cs="Times New Roman"/>
        </w:rPr>
        <w:t xml:space="preserve"> será calificado con cero puntos</w:t>
      </w:r>
      <w:r w:rsidRPr="0092746E">
        <w:rPr>
          <w:rFonts w:ascii="Calibri" w:eastAsia="Calibri" w:hAnsi="Calibri" w:cs="Times New Roman"/>
        </w:rPr>
        <w:t>.</w:t>
      </w:r>
    </w:p>
    <w:p w14:paraId="4C3B3899" w14:textId="67412B0E" w:rsidR="00597888" w:rsidRPr="00E0596F" w:rsidRDefault="004D0662" w:rsidP="00597888">
      <w:pPr>
        <w:jc w:val="both"/>
        <w:rPr>
          <w:rFonts w:ascii="Calibri" w:eastAsia="Calibri" w:hAnsi="Calibri" w:cs="Times New Roman"/>
          <w:color w:val="FF0000"/>
        </w:rPr>
      </w:pPr>
      <w:r w:rsidRPr="00E0596F">
        <w:rPr>
          <w:rFonts w:ascii="Calibri" w:eastAsia="Calibri" w:hAnsi="Calibri" w:cs="Times New Roman"/>
        </w:rPr>
        <w:t xml:space="preserve">La acreditación del tiempo de servicios prestados como personal funcionario interino en la Administración de Justicia, en el ámbito del Ministerio de Justicia, se aportará de oficio por el órgano competente. </w:t>
      </w:r>
      <w:r w:rsidR="00597888" w:rsidRPr="00E0596F">
        <w:rPr>
          <w:rFonts w:ascii="Calibri" w:eastAsia="Calibri" w:hAnsi="Calibri" w:cs="Times New Roman"/>
        </w:rPr>
        <w:t xml:space="preserve">No obstante, cuando la persona aspirante aporte méritos como personal interino en distintos territorios de aquel por que se presenta, </w:t>
      </w:r>
      <w:r w:rsidR="00597888" w:rsidRPr="00E0596F">
        <w:rPr>
          <w:rFonts w:ascii="Calibri" w:eastAsia="Calibri" w:hAnsi="Calibri" w:cs="Times New Roman"/>
          <w:color w:val="FF0000"/>
        </w:rPr>
        <w:t xml:space="preserve">podrá aportar </w:t>
      </w:r>
      <w:r w:rsidR="00597888" w:rsidRPr="00E0596F">
        <w:rPr>
          <w:rFonts w:ascii="Calibri" w:eastAsia="Calibri" w:hAnsi="Calibri" w:cs="Times New Roman"/>
        </w:rPr>
        <w:t xml:space="preserve">justificante del tiempo prestado como personal interino o sustituto en esos otros territorios o en su caso y, de no obrar en su poder, justificación de haber sido solicitados al órgano certificante, para así poder ser adecuadamente baremados para lista provisional de méritos que se emita, </w:t>
      </w:r>
      <w:r w:rsidR="0071055A" w:rsidRPr="00E0596F">
        <w:rPr>
          <w:rFonts w:ascii="Calibri" w:eastAsia="Calibri" w:hAnsi="Calibri" w:cs="Times New Roman"/>
          <w:color w:val="FF0000"/>
        </w:rPr>
        <w:t>agilizando</w:t>
      </w:r>
      <w:r w:rsidR="00597888" w:rsidRPr="00E0596F">
        <w:rPr>
          <w:rFonts w:ascii="Calibri" w:eastAsia="Calibri" w:hAnsi="Calibri" w:cs="Times New Roman"/>
          <w:color w:val="FF0000"/>
        </w:rPr>
        <w:t xml:space="preserve"> el proceso de baremación de este mérito. En otro caso se reclamará de oficio por la Administración convocante a las Administraciones en cuyo poder obren estos datos. </w:t>
      </w:r>
    </w:p>
    <w:p w14:paraId="3E833B93" w14:textId="284B5D55" w:rsidR="004D0662" w:rsidRPr="0092746E" w:rsidRDefault="004D0662" w:rsidP="004D0662">
      <w:pPr>
        <w:jc w:val="both"/>
        <w:rPr>
          <w:rFonts w:ascii="Calibri" w:eastAsia="Calibri" w:hAnsi="Calibri" w:cs="Times New Roman"/>
        </w:rPr>
      </w:pPr>
      <w:r>
        <w:rPr>
          <w:rFonts w:ascii="Calibri" w:eastAsia="Calibri" w:hAnsi="Calibri" w:cs="Times New Roman"/>
        </w:rPr>
        <w:t>Para superar el proceso selectivo será</w:t>
      </w:r>
      <w:r w:rsidR="00BF3BB0">
        <w:rPr>
          <w:rFonts w:ascii="Calibri" w:eastAsia="Calibri" w:hAnsi="Calibri" w:cs="Times New Roman"/>
        </w:rPr>
        <w:t xml:space="preserve"> preciso obtener un </w:t>
      </w:r>
      <w:r w:rsidR="00BF3BB0" w:rsidRPr="0071055A">
        <w:rPr>
          <w:rFonts w:ascii="Calibri" w:eastAsia="Calibri" w:hAnsi="Calibri" w:cs="Times New Roman"/>
          <w:color w:val="FF0000"/>
        </w:rPr>
        <w:t>mínimo de 15</w:t>
      </w:r>
      <w:r w:rsidRPr="0071055A">
        <w:rPr>
          <w:rFonts w:ascii="Calibri" w:eastAsia="Calibri" w:hAnsi="Calibri" w:cs="Times New Roman"/>
          <w:color w:val="FF0000"/>
        </w:rPr>
        <w:t xml:space="preserve"> puntos</w:t>
      </w:r>
      <w:r>
        <w:rPr>
          <w:rFonts w:ascii="Calibri" w:eastAsia="Calibri" w:hAnsi="Calibri" w:cs="Times New Roman"/>
        </w:rPr>
        <w:t xml:space="preserve">, quedando excluidas las personas aspirantes que no alcancen este mínimo. </w:t>
      </w:r>
    </w:p>
    <w:p w14:paraId="24269615" w14:textId="77777777" w:rsidR="00FF1AC9" w:rsidRPr="0092746E" w:rsidRDefault="00FF1AC9" w:rsidP="00FF1AC9">
      <w:pPr>
        <w:jc w:val="both"/>
        <w:rPr>
          <w:rFonts w:ascii="Calibri" w:eastAsia="Calibri" w:hAnsi="Calibri" w:cs="Times New Roman"/>
        </w:rPr>
      </w:pPr>
      <w:r>
        <w:rPr>
          <w:rFonts w:ascii="Calibri" w:eastAsia="Calibri" w:hAnsi="Calibri" w:cs="Times New Roman"/>
        </w:rPr>
        <w:t xml:space="preserve">Méritos objeto de baremación: </w:t>
      </w:r>
    </w:p>
    <w:p w14:paraId="19C0AA2D" w14:textId="77777777" w:rsidR="00C75488" w:rsidRDefault="00C75488" w:rsidP="00C75488">
      <w:pPr>
        <w:jc w:val="both"/>
        <w:rPr>
          <w:rFonts w:ascii="Calibri" w:eastAsia="Calibri" w:hAnsi="Calibri" w:cs="Times New Roman"/>
        </w:rPr>
      </w:pPr>
      <w:r w:rsidRPr="0092746E">
        <w:rPr>
          <w:rFonts w:ascii="Calibri" w:eastAsia="Calibri" w:hAnsi="Calibri" w:cs="Times New Roman"/>
        </w:rPr>
        <w:t>A.</w:t>
      </w:r>
      <w:r w:rsidRPr="0092746E">
        <w:rPr>
          <w:rFonts w:ascii="Calibri" w:eastAsia="Calibri" w:hAnsi="Calibri" w:cs="Times New Roman"/>
        </w:rPr>
        <w:t> </w:t>
      </w:r>
      <w:r w:rsidRPr="0092746E">
        <w:rPr>
          <w:rFonts w:ascii="Calibri" w:eastAsia="Calibri" w:hAnsi="Calibri" w:cs="Times New Roman"/>
        </w:rPr>
        <w:t>Títulos y grados académicos</w:t>
      </w:r>
    </w:p>
    <w:p w14:paraId="36DD7731" w14:textId="06DCBA3C" w:rsidR="003472AA" w:rsidRPr="002D056E" w:rsidRDefault="003472AA" w:rsidP="003472AA">
      <w:pPr>
        <w:jc w:val="both"/>
        <w:rPr>
          <w:rFonts w:ascii="Calibri" w:eastAsia="Calibri" w:hAnsi="Calibri" w:cs="Times New Roman"/>
          <w:color w:val="FF0000"/>
        </w:rPr>
      </w:pPr>
      <w:r w:rsidRPr="002D056E">
        <w:rPr>
          <w:rFonts w:ascii="Calibri" w:eastAsia="Calibri" w:hAnsi="Calibri" w:cs="Times New Roman"/>
          <w:color w:val="FF0000"/>
        </w:rPr>
        <w:t>Títulos y grados académicos incluidos en el sistema educativo español. La puntuación máxima a otorgar en este apartado será de </w:t>
      </w:r>
      <w:r w:rsidR="005C0162">
        <w:rPr>
          <w:rFonts w:ascii="Calibri" w:eastAsia="Calibri" w:hAnsi="Calibri" w:cs="Times New Roman"/>
          <w:color w:val="FF0000"/>
        </w:rPr>
        <w:t>10</w:t>
      </w:r>
      <w:r w:rsidRPr="002D056E">
        <w:rPr>
          <w:rFonts w:ascii="Calibri" w:eastAsia="Calibri" w:hAnsi="Calibri" w:cs="Times New Roman"/>
          <w:color w:val="FF0000"/>
        </w:rPr>
        <w:t xml:space="preserve"> puntos, conforme al siguiente baremo y con independencia de cuál haya sido la titulación aportada como requisito de titulación para participar en el proceso selectivo:</w:t>
      </w:r>
    </w:p>
    <w:p w14:paraId="69325748" w14:textId="29BC77B5" w:rsidR="003472AA" w:rsidRPr="00FF1AC9" w:rsidRDefault="003472AA" w:rsidP="003472AA">
      <w:pPr>
        <w:jc w:val="both"/>
        <w:rPr>
          <w:rFonts w:ascii="Calibri" w:eastAsia="Calibri" w:hAnsi="Calibri" w:cs="Times New Roman"/>
        </w:rPr>
      </w:pPr>
      <w:r w:rsidRPr="008744A4">
        <w:rPr>
          <w:rFonts w:ascii="Calibri" w:eastAsia="Calibri" w:hAnsi="Calibri" w:cs="Times New Roman"/>
          <w:color w:val="FF0000"/>
        </w:rPr>
        <w:t>–</w:t>
      </w:r>
      <w:r w:rsidRPr="008744A4">
        <w:rPr>
          <w:rFonts w:ascii="Calibri" w:eastAsia="Calibri" w:hAnsi="Calibri" w:cs="Times New Roman"/>
          <w:color w:val="FF0000"/>
        </w:rPr>
        <w:t> </w:t>
      </w:r>
      <w:r w:rsidR="005C0162">
        <w:rPr>
          <w:rFonts w:ascii="Calibri" w:eastAsia="Calibri" w:hAnsi="Calibri" w:cs="Times New Roman"/>
          <w:color w:val="FF0000"/>
        </w:rPr>
        <w:t>8</w:t>
      </w:r>
      <w:r w:rsidRPr="008744A4">
        <w:rPr>
          <w:rFonts w:ascii="Calibri" w:eastAsia="Calibri" w:hAnsi="Calibri" w:cs="Times New Roman"/>
          <w:color w:val="FF0000"/>
        </w:rPr>
        <w:t xml:space="preserve"> </w:t>
      </w:r>
      <w:r w:rsidRPr="00FF1AC9">
        <w:rPr>
          <w:rFonts w:ascii="Calibri" w:eastAsia="Calibri" w:hAnsi="Calibri" w:cs="Times New Roman"/>
        </w:rPr>
        <w:t>puntos por estar en posesión de la licenciatura en Derecho, o bien, grado en Derecho y máster con contenido de carácter jurídico.</w:t>
      </w:r>
    </w:p>
    <w:p w14:paraId="4B4B661C" w14:textId="6FC5516F" w:rsidR="003472AA" w:rsidRPr="008744A4" w:rsidRDefault="003472AA" w:rsidP="003472AA">
      <w:pPr>
        <w:jc w:val="both"/>
        <w:rPr>
          <w:rFonts w:ascii="Calibri" w:eastAsia="Calibri" w:hAnsi="Calibri" w:cs="Times New Roman"/>
          <w:color w:val="FF0000"/>
        </w:rPr>
      </w:pPr>
      <w:r w:rsidRPr="008744A4">
        <w:rPr>
          <w:rFonts w:ascii="Calibri" w:eastAsia="Calibri" w:hAnsi="Calibri" w:cs="Times New Roman"/>
          <w:color w:val="FF0000"/>
        </w:rPr>
        <w:t>–</w:t>
      </w:r>
      <w:r w:rsidRPr="008744A4">
        <w:rPr>
          <w:rFonts w:ascii="Calibri" w:eastAsia="Calibri" w:hAnsi="Calibri" w:cs="Times New Roman"/>
          <w:color w:val="FF0000"/>
        </w:rPr>
        <w:t> </w:t>
      </w:r>
      <w:r w:rsidR="005C0162">
        <w:rPr>
          <w:rFonts w:ascii="Calibri" w:eastAsia="Calibri" w:hAnsi="Calibri" w:cs="Times New Roman"/>
          <w:color w:val="FF0000"/>
        </w:rPr>
        <w:t>7</w:t>
      </w:r>
      <w:r w:rsidRPr="008744A4">
        <w:rPr>
          <w:rFonts w:ascii="Calibri" w:eastAsia="Calibri" w:hAnsi="Calibri" w:cs="Times New Roman"/>
          <w:color w:val="FF0000"/>
        </w:rPr>
        <w:t xml:space="preserve">  </w:t>
      </w:r>
      <w:r w:rsidRPr="00FF1AC9">
        <w:rPr>
          <w:rFonts w:ascii="Calibri" w:eastAsia="Calibri" w:hAnsi="Calibri" w:cs="Times New Roman"/>
        </w:rPr>
        <w:t>puntos por estar en posesión del grado en Derecho.</w:t>
      </w:r>
    </w:p>
    <w:p w14:paraId="26990ACD" w14:textId="02560E80" w:rsidR="003472AA" w:rsidRPr="00FF1AC9" w:rsidRDefault="003472AA" w:rsidP="003472AA">
      <w:pPr>
        <w:jc w:val="both"/>
        <w:rPr>
          <w:rFonts w:ascii="Calibri" w:eastAsia="Calibri" w:hAnsi="Calibri" w:cs="Times New Roman"/>
        </w:rPr>
      </w:pPr>
      <w:r w:rsidRPr="00FF1AC9">
        <w:rPr>
          <w:rFonts w:ascii="Calibri" w:eastAsia="Calibri" w:hAnsi="Calibri" w:cs="Times New Roman"/>
        </w:rPr>
        <w:t>Otras titulaciones Universitarias</w:t>
      </w:r>
      <w:r w:rsidR="0045478F" w:rsidRPr="00FF1AC9">
        <w:rPr>
          <w:rFonts w:ascii="Calibri" w:eastAsia="Calibri" w:hAnsi="Calibri" w:cs="Times New Roman"/>
        </w:rPr>
        <w:t>, además de las anteriores,</w:t>
      </w:r>
      <w:r w:rsidR="00BF3BB0" w:rsidRPr="00FF1AC9">
        <w:rPr>
          <w:rFonts w:ascii="Calibri" w:eastAsia="Calibri" w:hAnsi="Calibri" w:cs="Times New Roman"/>
        </w:rPr>
        <w:t xml:space="preserve"> </w:t>
      </w:r>
      <w:r w:rsidRPr="00FF1AC9">
        <w:rPr>
          <w:rFonts w:ascii="Calibri" w:eastAsia="Calibri" w:hAnsi="Calibri" w:cs="Times New Roman"/>
        </w:rPr>
        <w:t xml:space="preserve">valorándose un máximo </w:t>
      </w:r>
      <w:r w:rsidR="0045478F" w:rsidRPr="00FF1AC9">
        <w:rPr>
          <w:rFonts w:ascii="Calibri" w:eastAsia="Calibri" w:hAnsi="Calibri" w:cs="Times New Roman"/>
        </w:rPr>
        <w:t xml:space="preserve">de </w:t>
      </w:r>
      <w:r w:rsidRPr="00FF1AC9">
        <w:rPr>
          <w:rFonts w:ascii="Calibri" w:eastAsia="Calibri" w:hAnsi="Calibri" w:cs="Times New Roman"/>
        </w:rPr>
        <w:t xml:space="preserve">dos de las siguientes titulaciones: </w:t>
      </w:r>
    </w:p>
    <w:p w14:paraId="3C284504" w14:textId="0F50718C" w:rsidR="00BF3BB0" w:rsidRPr="00FF1AC9" w:rsidRDefault="00597F02" w:rsidP="00F04D8C">
      <w:pPr>
        <w:jc w:val="both"/>
        <w:rPr>
          <w:rFonts w:ascii="Calibri" w:eastAsia="Calibri" w:hAnsi="Calibri" w:cs="Times New Roman"/>
        </w:rPr>
      </w:pPr>
      <w:r w:rsidRPr="008744A4">
        <w:rPr>
          <w:rFonts w:ascii="Calibri" w:eastAsia="Calibri" w:hAnsi="Calibri" w:cs="Times New Roman"/>
          <w:color w:val="FF0000"/>
        </w:rPr>
        <w:t>–</w:t>
      </w:r>
      <w:r w:rsidRPr="008744A4">
        <w:rPr>
          <w:rFonts w:ascii="Calibri" w:eastAsia="Calibri" w:hAnsi="Calibri" w:cs="Times New Roman"/>
          <w:color w:val="FF0000"/>
        </w:rPr>
        <w:t> </w:t>
      </w:r>
      <w:r w:rsidR="005C0162">
        <w:rPr>
          <w:rFonts w:ascii="Calibri" w:eastAsia="Calibri" w:hAnsi="Calibri" w:cs="Times New Roman"/>
          <w:color w:val="FF0000"/>
        </w:rPr>
        <w:t>3</w:t>
      </w:r>
      <w:r w:rsidR="00F04D8C">
        <w:rPr>
          <w:rFonts w:ascii="Calibri" w:eastAsia="Calibri" w:hAnsi="Calibri" w:cs="Times New Roman"/>
          <w:color w:val="FF0000"/>
        </w:rPr>
        <w:t xml:space="preserve"> </w:t>
      </w:r>
      <w:r w:rsidRPr="008744A4">
        <w:rPr>
          <w:rFonts w:ascii="Calibri" w:eastAsia="Calibri" w:hAnsi="Calibri" w:cs="Times New Roman"/>
          <w:color w:val="FF0000"/>
        </w:rPr>
        <w:t xml:space="preserve"> </w:t>
      </w:r>
      <w:r w:rsidRPr="00FF1AC9">
        <w:rPr>
          <w:rFonts w:ascii="Calibri" w:eastAsia="Calibri" w:hAnsi="Calibri" w:cs="Times New Roman"/>
        </w:rPr>
        <w:t xml:space="preserve">puntos por estar en posesión de la Licenciatura o Grado de las ramas de Ciencias del Trabajo, Ciencias Políticas y de la Administración, Administración y Gestión Pública, Administración y Dirección de Empresas o Criminología; </w:t>
      </w:r>
      <w:r w:rsidR="00F04D8C" w:rsidRPr="00FF1AC9">
        <w:rPr>
          <w:rFonts w:ascii="Calibri" w:eastAsia="Calibri" w:hAnsi="Calibri" w:cs="Times New Roman"/>
        </w:rPr>
        <w:t xml:space="preserve"> </w:t>
      </w:r>
      <w:r w:rsidR="003472AA" w:rsidRPr="00FF1AC9">
        <w:rPr>
          <w:rFonts w:ascii="Calibri" w:eastAsia="Calibri" w:hAnsi="Calibri" w:cs="Times New Roman"/>
        </w:rPr>
        <w:t>Diplomatura en Relaciones Laborales o Graduado Social o tres cursos completos de la licenciatura de Derecho</w:t>
      </w:r>
      <w:r w:rsidR="0071055A" w:rsidRPr="00FF1AC9">
        <w:rPr>
          <w:rFonts w:ascii="Calibri" w:eastAsia="Calibri" w:hAnsi="Calibri" w:cs="Times New Roman"/>
        </w:rPr>
        <w:t>.</w:t>
      </w:r>
      <w:r w:rsidR="00BF3BB0" w:rsidRPr="00FF1AC9">
        <w:rPr>
          <w:rFonts w:ascii="Calibri" w:eastAsia="Calibri" w:hAnsi="Calibri" w:cs="Times New Roman"/>
        </w:rPr>
        <w:t xml:space="preserve"> </w:t>
      </w:r>
    </w:p>
    <w:p w14:paraId="2A727C80" w14:textId="21A6A69A" w:rsidR="003472AA" w:rsidRDefault="00F04D8C" w:rsidP="00F04D8C">
      <w:pPr>
        <w:jc w:val="both"/>
        <w:rPr>
          <w:rFonts w:ascii="Calibri" w:eastAsia="Calibri" w:hAnsi="Calibri" w:cs="Times New Roman"/>
          <w:color w:val="FF0000"/>
        </w:rPr>
      </w:pPr>
      <w:r>
        <w:rPr>
          <w:rFonts w:ascii="Calibri" w:eastAsia="Calibri" w:hAnsi="Calibri" w:cs="Times New Roman"/>
          <w:color w:val="FF0000"/>
        </w:rPr>
        <w:t xml:space="preserve">- </w:t>
      </w:r>
      <w:r w:rsidR="00BF3BB0">
        <w:rPr>
          <w:rFonts w:ascii="Calibri" w:eastAsia="Calibri" w:hAnsi="Calibri" w:cs="Times New Roman"/>
          <w:color w:val="FF0000"/>
        </w:rPr>
        <w:t>2</w:t>
      </w:r>
      <w:r w:rsidRPr="008744A4">
        <w:rPr>
          <w:rFonts w:ascii="Calibri" w:eastAsia="Calibri" w:hAnsi="Calibri" w:cs="Times New Roman"/>
          <w:color w:val="FF0000"/>
        </w:rPr>
        <w:t xml:space="preserve"> </w:t>
      </w:r>
      <w:r w:rsidRPr="00FF1AC9">
        <w:rPr>
          <w:rFonts w:ascii="Calibri" w:eastAsia="Calibri" w:hAnsi="Calibri" w:cs="Times New Roman"/>
        </w:rPr>
        <w:t>puntos</w:t>
      </w:r>
      <w:r w:rsidR="003472AA" w:rsidRPr="00FF1AC9">
        <w:rPr>
          <w:rFonts w:ascii="Calibri" w:eastAsia="Calibri" w:hAnsi="Calibri" w:cs="Times New Roman"/>
        </w:rPr>
        <w:t xml:space="preserve"> por estar en posesión de cualquier otro grado, licenciatura, diplomatura, ingeniería o ingeniería técnica del sistema educativo español.</w:t>
      </w:r>
    </w:p>
    <w:p w14:paraId="051EF83F" w14:textId="77777777" w:rsidR="003472AA" w:rsidRPr="00FF1AC9" w:rsidRDefault="003472AA" w:rsidP="003472AA">
      <w:pPr>
        <w:jc w:val="both"/>
        <w:rPr>
          <w:rFonts w:ascii="Calibri" w:eastAsia="Calibri" w:hAnsi="Calibri" w:cs="Times New Roman"/>
        </w:rPr>
      </w:pPr>
      <w:r w:rsidRPr="00FF1AC9">
        <w:rPr>
          <w:rFonts w:ascii="Calibri" w:eastAsia="Calibri" w:hAnsi="Calibri" w:cs="Times New Roman"/>
        </w:rPr>
        <w:t xml:space="preserve">De no acreditarse alguna de las titulaciones universitarias anteriores, y no obtenerse puntuación por ello, se valorarán: </w:t>
      </w:r>
    </w:p>
    <w:p w14:paraId="10262FC7" w14:textId="7078A62A" w:rsidR="003472AA" w:rsidRPr="00FF1AC9" w:rsidRDefault="00F04D8C" w:rsidP="003472AA">
      <w:pPr>
        <w:jc w:val="both"/>
        <w:rPr>
          <w:rFonts w:ascii="Calibri" w:eastAsia="Calibri" w:hAnsi="Calibri" w:cs="Times New Roman"/>
        </w:rPr>
      </w:pPr>
      <w:r w:rsidRPr="008744A4">
        <w:rPr>
          <w:rFonts w:ascii="Calibri" w:eastAsia="Calibri" w:hAnsi="Calibri" w:cs="Times New Roman"/>
          <w:color w:val="FF0000"/>
        </w:rPr>
        <w:lastRenderedPageBreak/>
        <w:t>–</w:t>
      </w:r>
      <w:r w:rsidRPr="008744A4">
        <w:rPr>
          <w:rFonts w:ascii="Calibri" w:eastAsia="Calibri" w:hAnsi="Calibri" w:cs="Times New Roman"/>
          <w:color w:val="FF0000"/>
        </w:rPr>
        <w:t> </w:t>
      </w:r>
      <w:r w:rsidR="00421511">
        <w:rPr>
          <w:rFonts w:ascii="Calibri" w:eastAsia="Calibri" w:hAnsi="Calibri" w:cs="Times New Roman"/>
          <w:color w:val="FF0000"/>
        </w:rPr>
        <w:t>3</w:t>
      </w:r>
      <w:r>
        <w:rPr>
          <w:rFonts w:ascii="Calibri" w:eastAsia="Calibri" w:hAnsi="Calibri" w:cs="Times New Roman"/>
          <w:color w:val="FF0000"/>
        </w:rPr>
        <w:t xml:space="preserve"> </w:t>
      </w:r>
      <w:r w:rsidR="003472AA" w:rsidRPr="00FF1AC9">
        <w:rPr>
          <w:rFonts w:ascii="Calibri" w:eastAsia="Calibri" w:hAnsi="Calibri" w:cs="Times New Roman"/>
        </w:rPr>
        <w:t>puntos por estar en posesión del título de bachiller</w:t>
      </w:r>
      <w:r w:rsidR="003B44A3" w:rsidRPr="00FF1AC9">
        <w:rPr>
          <w:rFonts w:ascii="Calibri" w:eastAsia="Calibri" w:hAnsi="Calibri" w:cs="Times New Roman"/>
        </w:rPr>
        <w:t xml:space="preserve"> o equivalente o título de grado medio</w:t>
      </w:r>
      <w:r w:rsidR="003472AA" w:rsidRPr="00FF1AC9">
        <w:rPr>
          <w:rFonts w:ascii="Calibri" w:eastAsia="Calibri" w:hAnsi="Calibri" w:cs="Times New Roman"/>
        </w:rPr>
        <w:t xml:space="preserve"> o equivalente, valorándose en este apartado hasta dos titulaciones. </w:t>
      </w:r>
    </w:p>
    <w:p w14:paraId="2403A330" w14:textId="77777777" w:rsidR="003472AA" w:rsidRPr="00FF1AC9" w:rsidRDefault="003472AA" w:rsidP="003472AA">
      <w:pPr>
        <w:jc w:val="both"/>
        <w:rPr>
          <w:rFonts w:ascii="Calibri" w:eastAsia="Calibri" w:hAnsi="Calibri" w:cs="Times New Roman"/>
        </w:rPr>
      </w:pPr>
      <w:r w:rsidRPr="00FF1AC9">
        <w:rPr>
          <w:rFonts w:ascii="Calibri" w:eastAsia="Calibri" w:hAnsi="Calibri" w:cs="Times New Roman"/>
        </w:rPr>
        <w:t xml:space="preserve">No se valorarán de manera independiente cursos o números de créditos de titulaciones no acabadas, salvo los tres cursos de la licenciatura en Derecho ya indicada. </w:t>
      </w:r>
    </w:p>
    <w:p w14:paraId="5C583AE0" w14:textId="65DB81C7" w:rsidR="00EC70D2" w:rsidRDefault="009B5019" w:rsidP="00EC70D2">
      <w:pPr>
        <w:jc w:val="both"/>
        <w:rPr>
          <w:rFonts w:ascii="Calibri" w:eastAsia="Calibri" w:hAnsi="Calibri" w:cs="Times New Roman"/>
        </w:rPr>
      </w:pPr>
      <w:r>
        <w:rPr>
          <w:rFonts w:ascii="Calibri" w:eastAsia="Calibri" w:hAnsi="Calibri" w:cs="Times New Roman"/>
          <w:color w:val="FF0000"/>
        </w:rPr>
        <w:t xml:space="preserve"> </w:t>
      </w:r>
      <w:r w:rsidR="00EC70D2" w:rsidRPr="0092746E">
        <w:rPr>
          <w:rFonts w:ascii="Calibri" w:eastAsia="Calibri" w:hAnsi="Calibri" w:cs="Times New Roman"/>
        </w:rPr>
        <w:t>B.</w:t>
      </w:r>
      <w:r w:rsidR="00EC70D2" w:rsidRPr="0092746E">
        <w:rPr>
          <w:rFonts w:ascii="Calibri" w:eastAsia="Calibri" w:hAnsi="Calibri" w:cs="Times New Roman"/>
        </w:rPr>
        <w:t> </w:t>
      </w:r>
      <w:r w:rsidR="00EC70D2">
        <w:rPr>
          <w:rFonts w:ascii="Calibri" w:eastAsia="Calibri" w:hAnsi="Calibri" w:cs="Times New Roman"/>
        </w:rPr>
        <w:t>Historial profesional</w:t>
      </w:r>
    </w:p>
    <w:p w14:paraId="45102EC9" w14:textId="77777777" w:rsidR="005C0162" w:rsidRPr="0092746E" w:rsidRDefault="005C0162" w:rsidP="005C0162">
      <w:pPr>
        <w:jc w:val="both"/>
        <w:rPr>
          <w:rFonts w:ascii="Calibri" w:eastAsia="Calibri" w:hAnsi="Calibri" w:cs="Times New Roman"/>
        </w:rPr>
      </w:pPr>
      <w:r>
        <w:rPr>
          <w:rFonts w:ascii="Calibri" w:eastAsia="Calibri" w:hAnsi="Calibri" w:cs="Times New Roman"/>
        </w:rPr>
        <w:t xml:space="preserve">Cursos de formación de contenido jurídico e informático. </w:t>
      </w:r>
      <w:r w:rsidRPr="0092746E">
        <w:rPr>
          <w:rFonts w:ascii="Calibri" w:eastAsia="Calibri" w:hAnsi="Calibri" w:cs="Times New Roman"/>
        </w:rPr>
        <w:t xml:space="preserve">La puntuación máxima a otorgar en este apartado será </w:t>
      </w:r>
      <w:r w:rsidRPr="00363CF7">
        <w:rPr>
          <w:rFonts w:ascii="Calibri" w:eastAsia="Calibri" w:hAnsi="Calibri" w:cs="Times New Roman"/>
          <w:color w:val="FF0000"/>
        </w:rPr>
        <w:t>de </w:t>
      </w:r>
      <w:r>
        <w:rPr>
          <w:rFonts w:ascii="Calibri" w:eastAsia="Calibri" w:hAnsi="Calibri" w:cs="Times New Roman"/>
          <w:color w:val="FF0000"/>
        </w:rPr>
        <w:t>8</w:t>
      </w:r>
      <w:r w:rsidRPr="00363CF7">
        <w:rPr>
          <w:rFonts w:ascii="Calibri" w:eastAsia="Calibri" w:hAnsi="Calibri" w:cs="Times New Roman"/>
          <w:color w:val="FF0000"/>
        </w:rPr>
        <w:t xml:space="preserve"> puntos</w:t>
      </w:r>
      <w:r w:rsidRPr="0092746E">
        <w:rPr>
          <w:rFonts w:ascii="Calibri" w:eastAsia="Calibri" w:hAnsi="Calibri" w:cs="Times New Roman"/>
        </w:rPr>
        <w:t>, con la siguiente baremación.</w:t>
      </w:r>
    </w:p>
    <w:p w14:paraId="18DFACEA" w14:textId="77777777" w:rsidR="005C0162" w:rsidRPr="00235DAA" w:rsidRDefault="005C0162" w:rsidP="005C0162">
      <w:pPr>
        <w:jc w:val="both"/>
        <w:rPr>
          <w:rFonts w:ascii="Calibri" w:eastAsia="Calibri" w:hAnsi="Calibri" w:cs="Times New Roman"/>
        </w:rPr>
      </w:pPr>
      <w:r w:rsidRPr="0092746E">
        <w:rPr>
          <w:rFonts w:ascii="Calibri" w:eastAsia="Calibri" w:hAnsi="Calibri" w:cs="Times New Roman"/>
        </w:rPr>
        <w:t>B-1.</w:t>
      </w:r>
      <w:r w:rsidRPr="0092746E">
        <w:rPr>
          <w:rFonts w:ascii="Calibri" w:eastAsia="Calibri" w:hAnsi="Calibri" w:cs="Times New Roman"/>
        </w:rPr>
        <w:t> </w:t>
      </w:r>
      <w:r w:rsidRPr="0092746E">
        <w:rPr>
          <w:rFonts w:ascii="Calibri" w:eastAsia="Calibri" w:hAnsi="Calibri" w:cs="Times New Roman"/>
        </w:rPr>
        <w:t xml:space="preserve">Cursos de formación, recibidos y acreditados, en los últimos diez años y hasta la fecha de finalización del plazo de presentación de instancias de esta convocatoria, con contenido principal de carácter jurídico relacionados con la actividad del Cuerpo, y homologados o impartidos por: el Ministerio o por las Consejerías de Justicia, por el Ministerio y Consejerías de Educación, por el sistema universitario español, por el Instituto Nacional de la Administración Pública </w:t>
      </w:r>
      <w:r w:rsidRPr="00E0596F">
        <w:rPr>
          <w:rFonts w:ascii="Calibri" w:eastAsia="Calibri" w:hAnsi="Calibri" w:cs="Times New Roman"/>
        </w:rPr>
        <w:t xml:space="preserve">por los Servicios Regionales de Empleo u homologados por otros Departamentos o Administraciones Públicas siempre que conste su contenido jurídico (o informático), relacionado con las funciones a desempeñar o </w:t>
      </w:r>
      <w:r w:rsidRPr="0092746E">
        <w:rPr>
          <w:rFonts w:ascii="Calibri" w:eastAsia="Calibri" w:hAnsi="Calibri" w:cs="Times New Roman"/>
        </w:rPr>
        <w:t>por órganos competentes en formación de las Comunidades Autónomas, por otros agentes promotores dentro del marco del Acuerdo de Formación para el Empleo (IV Acuerdo de Formación para el Empleo de las Administraciones Públicas) o por l</w:t>
      </w:r>
      <w:r>
        <w:rPr>
          <w:rFonts w:ascii="Calibri" w:eastAsia="Calibri" w:hAnsi="Calibri" w:cs="Times New Roman"/>
        </w:rPr>
        <w:t xml:space="preserve">os Servicios Públicos de Empleo, hasta un </w:t>
      </w:r>
      <w:r w:rsidRPr="00363CF7">
        <w:rPr>
          <w:rFonts w:ascii="Calibri" w:eastAsia="Calibri" w:hAnsi="Calibri" w:cs="Times New Roman"/>
          <w:color w:val="FF0000"/>
        </w:rPr>
        <w:t xml:space="preserve">máximo de </w:t>
      </w:r>
      <w:r>
        <w:rPr>
          <w:rFonts w:ascii="Calibri" w:eastAsia="Calibri" w:hAnsi="Calibri" w:cs="Times New Roman"/>
          <w:color w:val="FF0000"/>
        </w:rPr>
        <w:t>5,5</w:t>
      </w:r>
      <w:r w:rsidRPr="00363CF7">
        <w:rPr>
          <w:rFonts w:ascii="Calibri" w:eastAsia="Calibri" w:hAnsi="Calibri" w:cs="Times New Roman"/>
          <w:color w:val="FF0000"/>
        </w:rPr>
        <w:t xml:space="preserve"> puntos</w:t>
      </w:r>
      <w:r w:rsidRPr="00235DAA">
        <w:rPr>
          <w:rFonts w:ascii="Calibri" w:eastAsia="Calibri" w:hAnsi="Calibri" w:cs="Times New Roman"/>
        </w:rPr>
        <w:t>:</w:t>
      </w:r>
    </w:p>
    <w:p w14:paraId="57F942F4" w14:textId="77777777" w:rsidR="005C0162" w:rsidRPr="00FF1AC9" w:rsidRDefault="005C0162" w:rsidP="005C0162">
      <w:pPr>
        <w:jc w:val="both"/>
        <w:rPr>
          <w:rFonts w:ascii="Calibri" w:eastAsia="Calibri" w:hAnsi="Calibri" w:cs="Times New Roman"/>
        </w:rPr>
      </w:pPr>
      <w:r w:rsidRPr="00FF1AC9">
        <w:rPr>
          <w:rFonts w:ascii="Calibri" w:eastAsia="Calibri" w:hAnsi="Calibri" w:cs="Times New Roman"/>
        </w:rPr>
        <w:t>–</w:t>
      </w:r>
      <w:r w:rsidRPr="00FF1AC9">
        <w:rPr>
          <w:rFonts w:ascii="Calibri" w:eastAsia="Calibri" w:hAnsi="Calibri" w:cs="Times New Roman"/>
        </w:rPr>
        <w:t> </w:t>
      </w:r>
      <w:r w:rsidRPr="00FF1AC9">
        <w:rPr>
          <w:rFonts w:ascii="Calibri" w:eastAsia="Calibri" w:hAnsi="Calibri" w:cs="Times New Roman"/>
        </w:rPr>
        <w:t>Entre 11 y 29 h: 1 puntos.</w:t>
      </w:r>
    </w:p>
    <w:p w14:paraId="108A8274" w14:textId="77777777" w:rsidR="005C0162" w:rsidRPr="00FF1AC9" w:rsidRDefault="005C0162" w:rsidP="005C0162">
      <w:pPr>
        <w:jc w:val="both"/>
        <w:rPr>
          <w:rFonts w:ascii="Calibri" w:eastAsia="Calibri" w:hAnsi="Calibri" w:cs="Times New Roman"/>
        </w:rPr>
      </w:pPr>
      <w:r w:rsidRPr="00FF1AC9">
        <w:rPr>
          <w:rFonts w:ascii="Calibri" w:eastAsia="Calibri" w:hAnsi="Calibri" w:cs="Times New Roman"/>
        </w:rPr>
        <w:t>–</w:t>
      </w:r>
      <w:r w:rsidRPr="00FF1AC9">
        <w:rPr>
          <w:rFonts w:ascii="Calibri" w:eastAsia="Calibri" w:hAnsi="Calibri" w:cs="Times New Roman"/>
        </w:rPr>
        <w:t> </w:t>
      </w:r>
      <w:r w:rsidRPr="00FF1AC9">
        <w:rPr>
          <w:rFonts w:ascii="Calibri" w:eastAsia="Calibri" w:hAnsi="Calibri" w:cs="Times New Roman"/>
        </w:rPr>
        <w:t>Entre 30 y 59 h: 1,5 puntos.</w:t>
      </w:r>
    </w:p>
    <w:p w14:paraId="2CBB60A0" w14:textId="77777777" w:rsidR="005C0162" w:rsidRPr="00FF1AC9" w:rsidRDefault="005C0162" w:rsidP="005C0162">
      <w:pPr>
        <w:jc w:val="both"/>
        <w:rPr>
          <w:rFonts w:ascii="Calibri" w:eastAsia="Calibri" w:hAnsi="Calibri" w:cs="Times New Roman"/>
        </w:rPr>
      </w:pPr>
      <w:r w:rsidRPr="00FF1AC9">
        <w:rPr>
          <w:rFonts w:ascii="Calibri" w:eastAsia="Calibri" w:hAnsi="Calibri" w:cs="Times New Roman"/>
        </w:rPr>
        <w:t>–</w:t>
      </w:r>
      <w:r w:rsidRPr="00FF1AC9">
        <w:rPr>
          <w:rFonts w:ascii="Calibri" w:eastAsia="Calibri" w:hAnsi="Calibri" w:cs="Times New Roman"/>
        </w:rPr>
        <w:t> </w:t>
      </w:r>
      <w:r w:rsidRPr="00FF1AC9">
        <w:rPr>
          <w:rFonts w:ascii="Calibri" w:eastAsia="Calibri" w:hAnsi="Calibri" w:cs="Times New Roman"/>
        </w:rPr>
        <w:t>Entre 60 y 119 h: 2 puntos.</w:t>
      </w:r>
    </w:p>
    <w:p w14:paraId="2B76B4B7" w14:textId="77777777" w:rsidR="005C0162" w:rsidRPr="00FF1AC9" w:rsidRDefault="005C0162" w:rsidP="005C0162">
      <w:pPr>
        <w:jc w:val="both"/>
        <w:rPr>
          <w:rFonts w:ascii="Calibri" w:eastAsia="Calibri" w:hAnsi="Calibri" w:cs="Times New Roman"/>
        </w:rPr>
      </w:pPr>
      <w:r w:rsidRPr="00FF1AC9">
        <w:rPr>
          <w:rFonts w:ascii="Calibri" w:eastAsia="Calibri" w:hAnsi="Calibri" w:cs="Times New Roman"/>
        </w:rPr>
        <w:t>–</w:t>
      </w:r>
      <w:r w:rsidRPr="00FF1AC9">
        <w:rPr>
          <w:rFonts w:ascii="Calibri" w:eastAsia="Calibri" w:hAnsi="Calibri" w:cs="Times New Roman"/>
        </w:rPr>
        <w:t> </w:t>
      </w:r>
      <w:r w:rsidRPr="00FF1AC9">
        <w:rPr>
          <w:rFonts w:ascii="Calibri" w:eastAsia="Calibri" w:hAnsi="Calibri" w:cs="Times New Roman"/>
        </w:rPr>
        <w:t>Entre 120 o más h: 2,5 puntos.</w:t>
      </w:r>
    </w:p>
    <w:p w14:paraId="03FF9B1D" w14:textId="77777777" w:rsidR="005C0162" w:rsidRPr="0092746E" w:rsidRDefault="005C0162" w:rsidP="005C0162">
      <w:pPr>
        <w:jc w:val="both"/>
        <w:rPr>
          <w:rFonts w:ascii="Calibri" w:eastAsia="Calibri" w:hAnsi="Calibri" w:cs="Times New Roman"/>
        </w:rPr>
      </w:pPr>
      <w:r w:rsidRPr="0092746E">
        <w:rPr>
          <w:rFonts w:ascii="Calibri" w:eastAsia="Calibri" w:hAnsi="Calibri" w:cs="Times New Roman"/>
        </w:rPr>
        <w:t xml:space="preserve">Asimismo, conforme con el baremo anterior y bajo las mismas condiciones, se valorarán los </w:t>
      </w:r>
      <w:r>
        <w:rPr>
          <w:rFonts w:ascii="Calibri" w:eastAsia="Calibri" w:hAnsi="Calibri" w:cs="Times New Roman"/>
        </w:rPr>
        <w:t xml:space="preserve">cursos en materia de igualdad o </w:t>
      </w:r>
      <w:r w:rsidRPr="0092746E">
        <w:rPr>
          <w:rFonts w:ascii="Calibri" w:eastAsia="Calibri" w:hAnsi="Calibri" w:cs="Times New Roman"/>
        </w:rPr>
        <w:t>salud laboral que incluyan unidades o módulos de contenido jurídico.</w:t>
      </w:r>
      <w:r>
        <w:rPr>
          <w:rFonts w:ascii="Calibri" w:eastAsia="Calibri" w:hAnsi="Calibri" w:cs="Times New Roman"/>
        </w:rPr>
        <w:t xml:space="preserve"> Los cursos sobre mediación u otros medios adecuados de solución de controversias únicamente serán objeto de valoración cuando, además de poseer contenido jurídico, este sea de naturaleza procesal y, por tanto, relacionado con las funciones del personal de la Administración de Justicia. </w:t>
      </w:r>
    </w:p>
    <w:p w14:paraId="7FEE57B6" w14:textId="77777777" w:rsidR="005C0162" w:rsidRPr="0092746E" w:rsidRDefault="005C0162" w:rsidP="005C0162">
      <w:pPr>
        <w:jc w:val="both"/>
        <w:rPr>
          <w:rFonts w:ascii="Calibri" w:eastAsia="Calibri" w:hAnsi="Calibri" w:cs="Times New Roman"/>
        </w:rPr>
      </w:pPr>
      <w:r w:rsidRPr="0092746E">
        <w:rPr>
          <w:rFonts w:ascii="Calibri" w:eastAsia="Calibri" w:hAnsi="Calibri" w:cs="Times New Roman"/>
        </w:rPr>
        <w:t>No se valorarán los cursos siguientes:</w:t>
      </w:r>
    </w:p>
    <w:p w14:paraId="75A7D973" w14:textId="77777777" w:rsidR="005C0162" w:rsidRPr="0092746E" w:rsidRDefault="005C0162" w:rsidP="005C0162">
      <w:pPr>
        <w:jc w:val="both"/>
        <w:rPr>
          <w:rFonts w:ascii="Calibri" w:eastAsia="Calibri" w:hAnsi="Calibri" w:cs="Times New Roman"/>
        </w:rPr>
      </w:pPr>
      <w:r w:rsidRPr="0092746E">
        <w:rPr>
          <w:rFonts w:ascii="Calibri" w:eastAsia="Calibri" w:hAnsi="Calibri" w:cs="Times New Roman"/>
        </w:rPr>
        <w:t>–</w:t>
      </w:r>
      <w:r w:rsidRPr="0092746E">
        <w:rPr>
          <w:rFonts w:ascii="Calibri" w:eastAsia="Calibri" w:hAnsi="Calibri" w:cs="Times New Roman"/>
        </w:rPr>
        <w:t> </w:t>
      </w:r>
      <w:r w:rsidRPr="0092746E">
        <w:rPr>
          <w:rFonts w:ascii="Calibri" w:eastAsia="Calibri" w:hAnsi="Calibri" w:cs="Times New Roman"/>
        </w:rPr>
        <w:t>Certificaciones o diplomas en los que no conste el número de horas ni aquellos de 10 o menos horas lectivas.</w:t>
      </w:r>
    </w:p>
    <w:p w14:paraId="434E0631" w14:textId="77777777" w:rsidR="005C0162" w:rsidRPr="0092746E" w:rsidRDefault="005C0162" w:rsidP="005C0162">
      <w:pPr>
        <w:jc w:val="both"/>
        <w:rPr>
          <w:rFonts w:ascii="Calibri" w:eastAsia="Calibri" w:hAnsi="Calibri" w:cs="Times New Roman"/>
        </w:rPr>
      </w:pPr>
      <w:r w:rsidRPr="0092746E">
        <w:rPr>
          <w:rFonts w:ascii="Calibri" w:eastAsia="Calibri" w:hAnsi="Calibri" w:cs="Times New Roman"/>
        </w:rPr>
        <w:t>–</w:t>
      </w:r>
      <w:r w:rsidRPr="0092746E">
        <w:rPr>
          <w:rFonts w:ascii="Calibri" w:eastAsia="Calibri" w:hAnsi="Calibri" w:cs="Times New Roman"/>
        </w:rPr>
        <w:t> </w:t>
      </w:r>
      <w:r w:rsidRPr="0092746E">
        <w:rPr>
          <w:rFonts w:ascii="Calibri" w:eastAsia="Calibri" w:hAnsi="Calibri" w:cs="Times New Roman"/>
        </w:rPr>
        <w:t>Los derivados de procesos selectivos, ni los diplomas de participación en jornadas, simposios, seminarios y similares</w:t>
      </w:r>
      <w:r>
        <w:rPr>
          <w:rFonts w:ascii="Calibri" w:eastAsia="Calibri" w:hAnsi="Calibri" w:cs="Times New Roman"/>
        </w:rPr>
        <w:t xml:space="preserve"> salvo que efectivamente se acredite que, pese a la denominación son cursos de formación conforme a los indicados anteriormente</w:t>
      </w:r>
      <w:r w:rsidRPr="0092746E">
        <w:rPr>
          <w:rFonts w:ascii="Calibri" w:eastAsia="Calibri" w:hAnsi="Calibri" w:cs="Times New Roman"/>
        </w:rPr>
        <w:t>.</w:t>
      </w:r>
    </w:p>
    <w:p w14:paraId="2350518E" w14:textId="77777777" w:rsidR="005C0162" w:rsidRPr="0092746E" w:rsidRDefault="005C0162" w:rsidP="005C0162">
      <w:pPr>
        <w:jc w:val="both"/>
        <w:rPr>
          <w:rFonts w:ascii="Calibri" w:eastAsia="Calibri" w:hAnsi="Calibri" w:cs="Times New Roman"/>
        </w:rPr>
      </w:pPr>
      <w:r w:rsidRPr="0092746E">
        <w:rPr>
          <w:rFonts w:ascii="Calibri" w:eastAsia="Calibri" w:hAnsi="Calibri" w:cs="Times New Roman"/>
        </w:rPr>
        <w:t>A los aspirantes que aporten certificaciones de cursos que formen parte de las enseñanzas del sistema educativo español, o sean conducentes a la obtención de un título universitario, se les podrá solicitar certificado académico para comprobar que las horas lectivas de dicho curso o cursos no han sido convalidadas como créditos universitarios o créditos ECTS («</w:t>
      </w:r>
      <w:proofErr w:type="spellStart"/>
      <w:r w:rsidRPr="0092746E">
        <w:rPr>
          <w:rFonts w:ascii="Calibri" w:eastAsia="Calibri" w:hAnsi="Calibri" w:cs="Times New Roman"/>
        </w:rPr>
        <w:t>European</w:t>
      </w:r>
      <w:proofErr w:type="spellEnd"/>
      <w:r w:rsidRPr="0092746E">
        <w:rPr>
          <w:rFonts w:ascii="Calibri" w:eastAsia="Calibri" w:hAnsi="Calibri" w:cs="Times New Roman"/>
        </w:rPr>
        <w:t xml:space="preserve"> </w:t>
      </w:r>
      <w:proofErr w:type="spellStart"/>
      <w:r w:rsidRPr="0092746E">
        <w:rPr>
          <w:rFonts w:ascii="Calibri" w:eastAsia="Calibri" w:hAnsi="Calibri" w:cs="Times New Roman"/>
        </w:rPr>
        <w:t>Credit</w:t>
      </w:r>
      <w:proofErr w:type="spellEnd"/>
      <w:r w:rsidRPr="0092746E">
        <w:rPr>
          <w:rFonts w:ascii="Calibri" w:eastAsia="Calibri" w:hAnsi="Calibri" w:cs="Times New Roman"/>
        </w:rPr>
        <w:t xml:space="preserve"> Transfer and </w:t>
      </w:r>
      <w:proofErr w:type="spellStart"/>
      <w:r w:rsidRPr="0092746E">
        <w:rPr>
          <w:rFonts w:ascii="Calibri" w:eastAsia="Calibri" w:hAnsi="Calibri" w:cs="Times New Roman"/>
        </w:rPr>
        <w:t>Accumulation</w:t>
      </w:r>
      <w:proofErr w:type="spellEnd"/>
      <w:r w:rsidRPr="0092746E">
        <w:rPr>
          <w:rFonts w:ascii="Calibri" w:eastAsia="Calibri" w:hAnsi="Calibri" w:cs="Times New Roman"/>
        </w:rPr>
        <w:t xml:space="preserve"> </w:t>
      </w:r>
      <w:proofErr w:type="spellStart"/>
      <w:r w:rsidRPr="0092746E">
        <w:rPr>
          <w:rFonts w:ascii="Calibri" w:eastAsia="Calibri" w:hAnsi="Calibri" w:cs="Times New Roman"/>
        </w:rPr>
        <w:t>System</w:t>
      </w:r>
      <w:proofErr w:type="spellEnd"/>
      <w:r w:rsidRPr="0092746E">
        <w:rPr>
          <w:rFonts w:ascii="Calibri" w:eastAsia="Calibri" w:hAnsi="Calibri" w:cs="Times New Roman"/>
        </w:rPr>
        <w:t>»).</w:t>
      </w:r>
    </w:p>
    <w:p w14:paraId="5B558090" w14:textId="77777777" w:rsidR="005C0162" w:rsidRPr="0092746E" w:rsidRDefault="005C0162" w:rsidP="005C0162">
      <w:pPr>
        <w:jc w:val="both"/>
        <w:rPr>
          <w:rFonts w:ascii="Calibri" w:eastAsia="Calibri" w:hAnsi="Calibri" w:cs="Times New Roman"/>
        </w:rPr>
      </w:pPr>
      <w:r w:rsidRPr="0092746E">
        <w:rPr>
          <w:rFonts w:ascii="Calibri" w:eastAsia="Calibri" w:hAnsi="Calibri" w:cs="Times New Roman"/>
        </w:rPr>
        <w:lastRenderedPageBreak/>
        <w:t>En caso de que no presentaran la certificación académica requerida o que se comprobase que las horas lectivas del curso o cursos se han utilizado para convalidar asignaturas, de las titulaciones señaladas en el apartado A, no se valorarían dentro de este mérito.</w:t>
      </w:r>
    </w:p>
    <w:p w14:paraId="7A31F531" w14:textId="77777777" w:rsidR="005C0162" w:rsidRPr="0092746E" w:rsidRDefault="005C0162" w:rsidP="005C0162">
      <w:pPr>
        <w:jc w:val="both"/>
        <w:rPr>
          <w:rFonts w:ascii="Calibri" w:eastAsia="Calibri" w:hAnsi="Calibri" w:cs="Times New Roman"/>
        </w:rPr>
      </w:pPr>
      <w:r w:rsidRPr="0092746E">
        <w:rPr>
          <w:rFonts w:ascii="Calibri" w:eastAsia="Calibri" w:hAnsi="Calibri" w:cs="Times New Roman"/>
        </w:rPr>
        <w:t>B-2.</w:t>
      </w:r>
      <w:r w:rsidRPr="0092746E">
        <w:rPr>
          <w:rFonts w:ascii="Calibri" w:eastAsia="Calibri" w:hAnsi="Calibri" w:cs="Times New Roman"/>
        </w:rPr>
        <w:t> </w:t>
      </w:r>
      <w:r w:rsidRPr="0092746E">
        <w:rPr>
          <w:rFonts w:ascii="Calibri" w:eastAsia="Calibri" w:hAnsi="Calibri" w:cs="Times New Roman"/>
        </w:rPr>
        <w:t>Cursos de formación en informática, recibidos y acreditados, en los últimos diez años y hasta la fecha de finalización del plazo de presentación de instancias de esta convocatoria, homologados o impartidos por: el Ministerio o por las Consejerías de Justicia, por el Ministerio y Consejerías de Educación, por el sistema universitario español, por el Instituto Nacional de la Administración Pública</w:t>
      </w:r>
      <w:r>
        <w:rPr>
          <w:rFonts w:ascii="Calibri" w:eastAsia="Calibri" w:hAnsi="Calibri" w:cs="Times New Roman"/>
        </w:rPr>
        <w:t>,</w:t>
      </w:r>
      <w:r w:rsidRPr="0092746E">
        <w:rPr>
          <w:rFonts w:ascii="Calibri" w:eastAsia="Calibri" w:hAnsi="Calibri" w:cs="Times New Roman"/>
        </w:rPr>
        <w:t xml:space="preserve"> </w:t>
      </w:r>
      <w:r w:rsidRPr="00E0596F">
        <w:t xml:space="preserve">por los </w:t>
      </w:r>
      <w:r w:rsidRPr="00E0596F">
        <w:rPr>
          <w:rFonts w:cstheme="minorHAnsi"/>
        </w:rPr>
        <w:t>Servicios Regionales de Empleo u</w:t>
      </w:r>
      <w:r w:rsidRPr="00E0596F">
        <w:t xml:space="preserve"> homol</w:t>
      </w:r>
      <w:r w:rsidRPr="00E0596F">
        <w:rPr>
          <w:rFonts w:cstheme="minorHAnsi"/>
        </w:rPr>
        <w:t>ogados por otros Departamentos o</w:t>
      </w:r>
      <w:r w:rsidRPr="00E0596F">
        <w:t xml:space="preserve"> Administraciones Públicas siempre que conste su contenido jurídico (o informático), relacionado con las funciones a desempeñar, </w:t>
      </w:r>
      <w:r w:rsidRPr="0092746E">
        <w:rPr>
          <w:rFonts w:ascii="Calibri" w:eastAsia="Calibri" w:hAnsi="Calibri" w:cs="Times New Roman"/>
        </w:rPr>
        <w:t>o por órganos competentes en formación de las Comunidades Autónomas, por otros agentes promotores dentro del marco del Acuerdo de Formación para el Empleo (IV Acuerdo de Formación para el Empleo de las Administraciones Públicas) o por los Servicios Públicos de Empleo</w:t>
      </w:r>
      <w:r>
        <w:rPr>
          <w:rFonts w:ascii="Calibri" w:eastAsia="Calibri" w:hAnsi="Calibri" w:cs="Times New Roman"/>
        </w:rPr>
        <w:t xml:space="preserve">, hasta un </w:t>
      </w:r>
      <w:r w:rsidRPr="00235DAA">
        <w:rPr>
          <w:rFonts w:ascii="Calibri" w:eastAsia="Calibri" w:hAnsi="Calibri" w:cs="Times New Roman"/>
        </w:rPr>
        <w:t xml:space="preserve">máximo de </w:t>
      </w:r>
      <w:r>
        <w:rPr>
          <w:rFonts w:ascii="Calibri" w:eastAsia="Calibri" w:hAnsi="Calibri" w:cs="Times New Roman"/>
          <w:color w:val="FF0000"/>
        </w:rPr>
        <w:t xml:space="preserve">2,5 </w:t>
      </w:r>
      <w:r w:rsidRPr="00363CF7">
        <w:rPr>
          <w:rFonts w:ascii="Calibri" w:eastAsia="Calibri" w:hAnsi="Calibri" w:cs="Times New Roman"/>
          <w:color w:val="FF0000"/>
        </w:rPr>
        <w:t>puntos</w:t>
      </w:r>
      <w:r w:rsidRPr="0092746E">
        <w:rPr>
          <w:rFonts w:ascii="Calibri" w:eastAsia="Calibri" w:hAnsi="Calibri" w:cs="Times New Roman"/>
        </w:rPr>
        <w:t>:</w:t>
      </w:r>
    </w:p>
    <w:p w14:paraId="699853AE" w14:textId="77777777" w:rsidR="005C0162" w:rsidRPr="0092746E" w:rsidRDefault="005C0162" w:rsidP="005C0162">
      <w:pPr>
        <w:jc w:val="both"/>
        <w:rPr>
          <w:rFonts w:ascii="Calibri" w:eastAsia="Calibri" w:hAnsi="Calibri" w:cs="Times New Roman"/>
        </w:rPr>
      </w:pPr>
      <w:r w:rsidRPr="0092746E">
        <w:rPr>
          <w:rFonts w:ascii="Calibri" w:eastAsia="Calibri" w:hAnsi="Calibri" w:cs="Times New Roman"/>
        </w:rPr>
        <w:t>–</w:t>
      </w:r>
      <w:r w:rsidRPr="0092746E">
        <w:rPr>
          <w:rFonts w:ascii="Calibri" w:eastAsia="Calibri" w:hAnsi="Calibri" w:cs="Times New Roman"/>
        </w:rPr>
        <w:t> </w:t>
      </w:r>
      <w:r w:rsidRPr="0092746E">
        <w:rPr>
          <w:rFonts w:ascii="Calibri" w:eastAsia="Calibri" w:hAnsi="Calibri" w:cs="Times New Roman"/>
        </w:rPr>
        <w:t>Entre 11 y 29 h: 1 puntos.</w:t>
      </w:r>
    </w:p>
    <w:p w14:paraId="13CF3638" w14:textId="77777777" w:rsidR="005C0162" w:rsidRPr="0092746E" w:rsidRDefault="005C0162" w:rsidP="005C0162">
      <w:pPr>
        <w:jc w:val="both"/>
        <w:rPr>
          <w:rFonts w:ascii="Calibri" w:eastAsia="Calibri" w:hAnsi="Calibri" w:cs="Times New Roman"/>
        </w:rPr>
      </w:pPr>
      <w:r w:rsidRPr="0092746E">
        <w:rPr>
          <w:rFonts w:ascii="Calibri" w:eastAsia="Calibri" w:hAnsi="Calibri" w:cs="Times New Roman"/>
        </w:rPr>
        <w:t>–</w:t>
      </w:r>
      <w:r w:rsidRPr="0092746E">
        <w:rPr>
          <w:rFonts w:ascii="Calibri" w:eastAsia="Calibri" w:hAnsi="Calibri" w:cs="Times New Roman"/>
        </w:rPr>
        <w:t> </w:t>
      </w:r>
      <w:r w:rsidRPr="0092746E">
        <w:rPr>
          <w:rFonts w:ascii="Calibri" w:eastAsia="Calibri" w:hAnsi="Calibri" w:cs="Times New Roman"/>
        </w:rPr>
        <w:t>Entre 30 y 59 h: 1,5 puntos.</w:t>
      </w:r>
    </w:p>
    <w:p w14:paraId="0F5FCD6D" w14:textId="77777777" w:rsidR="005C0162" w:rsidRPr="0092746E" w:rsidRDefault="005C0162" w:rsidP="005C0162">
      <w:pPr>
        <w:jc w:val="both"/>
        <w:rPr>
          <w:rFonts w:ascii="Calibri" w:eastAsia="Calibri" w:hAnsi="Calibri" w:cs="Times New Roman"/>
        </w:rPr>
      </w:pPr>
      <w:r w:rsidRPr="0092746E">
        <w:rPr>
          <w:rFonts w:ascii="Calibri" w:eastAsia="Calibri" w:hAnsi="Calibri" w:cs="Times New Roman"/>
        </w:rPr>
        <w:t>–</w:t>
      </w:r>
      <w:r w:rsidRPr="0092746E">
        <w:rPr>
          <w:rFonts w:ascii="Calibri" w:eastAsia="Calibri" w:hAnsi="Calibri" w:cs="Times New Roman"/>
        </w:rPr>
        <w:t> </w:t>
      </w:r>
      <w:r w:rsidRPr="0092746E">
        <w:rPr>
          <w:rFonts w:ascii="Calibri" w:eastAsia="Calibri" w:hAnsi="Calibri" w:cs="Times New Roman"/>
        </w:rPr>
        <w:t>Entre 60 y 119 h: 2 puntos.</w:t>
      </w:r>
    </w:p>
    <w:p w14:paraId="69588239" w14:textId="77777777" w:rsidR="005C0162" w:rsidRPr="0092746E" w:rsidRDefault="005C0162" w:rsidP="005C0162">
      <w:pPr>
        <w:jc w:val="both"/>
        <w:rPr>
          <w:rFonts w:ascii="Calibri" w:eastAsia="Calibri" w:hAnsi="Calibri" w:cs="Times New Roman"/>
        </w:rPr>
      </w:pPr>
      <w:r w:rsidRPr="0092746E">
        <w:rPr>
          <w:rFonts w:ascii="Calibri" w:eastAsia="Calibri" w:hAnsi="Calibri" w:cs="Times New Roman"/>
        </w:rPr>
        <w:t>–</w:t>
      </w:r>
      <w:r w:rsidRPr="0092746E">
        <w:rPr>
          <w:rFonts w:ascii="Calibri" w:eastAsia="Calibri" w:hAnsi="Calibri" w:cs="Times New Roman"/>
        </w:rPr>
        <w:t> </w:t>
      </w:r>
      <w:r w:rsidRPr="0092746E">
        <w:rPr>
          <w:rFonts w:ascii="Calibri" w:eastAsia="Calibri" w:hAnsi="Calibri" w:cs="Times New Roman"/>
        </w:rPr>
        <w:t>Entre 120 o más h: 2,5 puntos.</w:t>
      </w:r>
    </w:p>
    <w:p w14:paraId="0388A452" w14:textId="77777777" w:rsidR="005C0162" w:rsidRDefault="005C0162" w:rsidP="005C0162">
      <w:pPr>
        <w:jc w:val="both"/>
        <w:rPr>
          <w:rFonts w:ascii="Calibri" w:eastAsia="Calibri" w:hAnsi="Calibri" w:cs="Times New Roman"/>
        </w:rPr>
      </w:pPr>
      <w:r w:rsidRPr="0092746E">
        <w:rPr>
          <w:rFonts w:ascii="Calibri" w:eastAsia="Calibri" w:hAnsi="Calibri" w:cs="Times New Roman"/>
        </w:rPr>
        <w:t>Los cursos de igual o similar contenido sólo se valorarán una vez. No se valorarán los cursos en los que no conste el número de horas ni aquellos con 10 o menos horas lectivas.</w:t>
      </w:r>
      <w:r>
        <w:rPr>
          <w:rFonts w:ascii="Calibri" w:eastAsia="Calibri" w:hAnsi="Calibri" w:cs="Times New Roman"/>
        </w:rPr>
        <w:t xml:space="preserve"> </w:t>
      </w:r>
    </w:p>
    <w:p w14:paraId="2C148893" w14:textId="77777777" w:rsidR="005C0162" w:rsidRPr="0092746E" w:rsidRDefault="005C0162" w:rsidP="005C0162">
      <w:pPr>
        <w:jc w:val="both"/>
        <w:rPr>
          <w:rFonts w:ascii="Calibri" w:eastAsia="Calibri" w:hAnsi="Calibri" w:cs="Times New Roman"/>
        </w:rPr>
      </w:pPr>
      <w:r>
        <w:rPr>
          <w:rFonts w:ascii="Calibri" w:eastAsia="Calibri" w:hAnsi="Calibri" w:cs="Times New Roman"/>
        </w:rPr>
        <w:t xml:space="preserve">Los certificados de profesionalidad en los que se acredite la superación de módulos formativos de contenido informático y las horas de formación serán objeto de valoración conforme a la escala anterior. </w:t>
      </w:r>
    </w:p>
    <w:p w14:paraId="2AC83E61" w14:textId="77777777" w:rsidR="005C0162" w:rsidRPr="00363CF7" w:rsidRDefault="005C0162" w:rsidP="005C0162">
      <w:pPr>
        <w:jc w:val="both"/>
        <w:rPr>
          <w:rFonts w:ascii="Calibri" w:eastAsia="Calibri" w:hAnsi="Calibri" w:cs="Times New Roman"/>
          <w:color w:val="FF0000"/>
        </w:rPr>
      </w:pPr>
      <w:r w:rsidRPr="00363CF7">
        <w:rPr>
          <w:rFonts w:ascii="Calibri" w:eastAsia="Calibri" w:hAnsi="Calibri" w:cs="Times New Roman"/>
          <w:color w:val="FF0000"/>
        </w:rPr>
        <w:t>La puntuación máxima a otorgar en este apartado B es de </w:t>
      </w:r>
      <w:r>
        <w:rPr>
          <w:rFonts w:ascii="Calibri" w:eastAsia="Calibri" w:hAnsi="Calibri" w:cs="Times New Roman"/>
          <w:color w:val="FF0000"/>
        </w:rPr>
        <w:t>8</w:t>
      </w:r>
      <w:r w:rsidRPr="00363CF7">
        <w:rPr>
          <w:rFonts w:ascii="Calibri" w:eastAsia="Calibri" w:hAnsi="Calibri" w:cs="Times New Roman"/>
          <w:color w:val="FF0000"/>
        </w:rPr>
        <w:t xml:space="preserve"> puntos; hasta </w:t>
      </w:r>
      <w:r>
        <w:rPr>
          <w:rFonts w:ascii="Calibri" w:eastAsia="Calibri" w:hAnsi="Calibri" w:cs="Times New Roman"/>
          <w:color w:val="FF0000"/>
        </w:rPr>
        <w:t>5,5</w:t>
      </w:r>
      <w:r w:rsidRPr="00363CF7">
        <w:rPr>
          <w:rFonts w:ascii="Calibri" w:eastAsia="Calibri" w:hAnsi="Calibri" w:cs="Times New Roman"/>
          <w:color w:val="FF0000"/>
        </w:rPr>
        <w:t xml:space="preserve"> puntos en el apartado B-1 «conocimientos jurídicos», hasta </w:t>
      </w:r>
      <w:r>
        <w:rPr>
          <w:rFonts w:ascii="Calibri" w:eastAsia="Calibri" w:hAnsi="Calibri" w:cs="Times New Roman"/>
          <w:color w:val="FF0000"/>
        </w:rPr>
        <w:t>2,5</w:t>
      </w:r>
      <w:r w:rsidRPr="00363CF7">
        <w:rPr>
          <w:rFonts w:ascii="Calibri" w:eastAsia="Calibri" w:hAnsi="Calibri" w:cs="Times New Roman"/>
          <w:color w:val="FF0000"/>
        </w:rPr>
        <w:t xml:space="preserve"> puntos en los apartados B-2 «conocimientos de informática».</w:t>
      </w:r>
    </w:p>
    <w:p w14:paraId="5F0DD3F2" w14:textId="77777777" w:rsidR="005C0162" w:rsidRDefault="005C0162" w:rsidP="005C0162">
      <w:pPr>
        <w:jc w:val="both"/>
        <w:rPr>
          <w:rFonts w:ascii="Calibri" w:eastAsia="Calibri" w:hAnsi="Calibri" w:cs="Times New Roman"/>
        </w:rPr>
      </w:pPr>
      <w:r w:rsidRPr="0092746E">
        <w:rPr>
          <w:rFonts w:ascii="Calibri" w:eastAsia="Calibri" w:hAnsi="Calibri" w:cs="Times New Roman"/>
        </w:rPr>
        <w:t>Excepcionalmente, el Tribunal Calificador Único podrá valorar otros cursos homologados por otros Departamentos o Administraciones Públicas, no incluidos expresam</w:t>
      </w:r>
      <w:r>
        <w:rPr>
          <w:rFonts w:ascii="Calibri" w:eastAsia="Calibri" w:hAnsi="Calibri" w:cs="Times New Roman"/>
        </w:rPr>
        <w:t xml:space="preserve">ente en los apartados B-1 y B-2, siempre que conste su contenido netamente jurídico relacionado con las funciones a desempeñar por la persona aspirante o su contenido informático. </w:t>
      </w:r>
    </w:p>
    <w:p w14:paraId="3088DA69" w14:textId="77777777" w:rsidR="005C0162" w:rsidRDefault="005C0162" w:rsidP="005C0162">
      <w:pPr>
        <w:jc w:val="both"/>
        <w:rPr>
          <w:rFonts w:ascii="Calibri" w:eastAsia="Calibri" w:hAnsi="Calibri" w:cs="Times New Roman"/>
        </w:rPr>
      </w:pPr>
      <w:r w:rsidRPr="002E4B27">
        <w:rPr>
          <w:rFonts w:ascii="Calibri" w:eastAsia="Calibri" w:hAnsi="Calibri" w:cs="Times New Roman"/>
        </w:rPr>
        <w:t>El Tribunal Calificador Único, antes del iniciado de la baremación por los distintos Tribunales hará públicos los criterios para</w:t>
      </w:r>
      <w:r>
        <w:rPr>
          <w:rFonts w:ascii="Calibri" w:eastAsia="Calibri" w:hAnsi="Calibri" w:cs="Times New Roman"/>
        </w:rPr>
        <w:t xml:space="preserve">, </w:t>
      </w:r>
      <w:r w:rsidRPr="00CD2037">
        <w:rPr>
          <w:rFonts w:ascii="Calibri" w:eastAsia="Calibri" w:hAnsi="Calibri" w:cs="Times New Roman"/>
          <w:color w:val="FF0000"/>
        </w:rPr>
        <w:t>en caso de duda,</w:t>
      </w:r>
      <w:r>
        <w:rPr>
          <w:rFonts w:ascii="Calibri" w:eastAsia="Calibri" w:hAnsi="Calibri" w:cs="Times New Roman"/>
        </w:rPr>
        <w:t xml:space="preserve"> </w:t>
      </w:r>
      <w:r w:rsidRPr="002E4B27">
        <w:rPr>
          <w:rFonts w:ascii="Calibri" w:eastAsia="Calibri" w:hAnsi="Calibri" w:cs="Times New Roman"/>
        </w:rPr>
        <w:t xml:space="preserve">determinar e identificar los cursos de formación de contenido jurídico e informático que serán valorados en los apartados B.1 y B.2 y resolverá las dudas que los Tribunales Delegados le planeen a fin de garantizar la aplicación de unos criterios homogéneos en todos los territorios. </w:t>
      </w:r>
    </w:p>
    <w:p w14:paraId="4744D3A8" w14:textId="77777777" w:rsidR="00CD2037" w:rsidRDefault="00CD2037" w:rsidP="00CD2037">
      <w:pPr>
        <w:jc w:val="both"/>
        <w:rPr>
          <w:rFonts w:ascii="Calibri" w:eastAsia="Calibri" w:hAnsi="Calibri" w:cs="Times New Roman"/>
        </w:rPr>
      </w:pPr>
      <w:r w:rsidRPr="0092746E">
        <w:rPr>
          <w:rFonts w:ascii="Calibri" w:eastAsia="Calibri" w:hAnsi="Calibri" w:cs="Times New Roman"/>
        </w:rPr>
        <w:t>C.</w:t>
      </w:r>
      <w:r w:rsidRPr="0092746E">
        <w:rPr>
          <w:rFonts w:ascii="Calibri" w:eastAsia="Calibri" w:hAnsi="Calibri" w:cs="Times New Roman"/>
        </w:rPr>
        <w:t> </w:t>
      </w:r>
      <w:r w:rsidRPr="00CD2037">
        <w:rPr>
          <w:rFonts w:ascii="Calibri" w:eastAsia="Calibri" w:hAnsi="Calibri" w:cs="Times New Roman"/>
          <w:color w:val="FF0000"/>
        </w:rPr>
        <w:t>Calificaciones</w:t>
      </w:r>
      <w:r>
        <w:rPr>
          <w:rFonts w:ascii="Calibri" w:eastAsia="Calibri" w:hAnsi="Calibri" w:cs="Times New Roman"/>
        </w:rPr>
        <w:t xml:space="preserve"> de ejercicios en procesos selectivos anteriores</w:t>
      </w:r>
    </w:p>
    <w:p w14:paraId="3678BDD5" w14:textId="5550C3EE" w:rsidR="00CD2037" w:rsidRDefault="00CD2037" w:rsidP="00CD2037">
      <w:pPr>
        <w:jc w:val="both"/>
        <w:rPr>
          <w:rFonts w:ascii="Calibri" w:eastAsia="Calibri" w:hAnsi="Calibri" w:cs="Times New Roman"/>
        </w:rPr>
      </w:pPr>
      <w:r w:rsidRPr="00CD2037">
        <w:rPr>
          <w:rFonts w:ascii="Calibri" w:eastAsia="Calibri" w:hAnsi="Calibri" w:cs="Times New Roman"/>
        </w:rPr>
        <w:t xml:space="preserve">Por </w:t>
      </w:r>
      <w:r>
        <w:rPr>
          <w:rFonts w:ascii="Calibri" w:eastAsia="Calibri" w:hAnsi="Calibri" w:cs="Times New Roman"/>
        </w:rPr>
        <w:t xml:space="preserve">las calificaciones obtenidas en los ejercicios celebrados en los últimos diez años, contados desde la fecha de finalización del plazo de presentación de instancias, en cualesquiera de los Cuerpos de la Administración de Justicia, tanto de turno libre como de promoción interna. </w:t>
      </w:r>
      <w:r w:rsidRPr="0092746E">
        <w:rPr>
          <w:rFonts w:ascii="Calibri" w:eastAsia="Calibri" w:hAnsi="Calibri" w:cs="Times New Roman"/>
        </w:rPr>
        <w:t>La puntuación máxima a oto</w:t>
      </w:r>
      <w:r>
        <w:rPr>
          <w:rFonts w:ascii="Calibri" w:eastAsia="Calibri" w:hAnsi="Calibri" w:cs="Times New Roman"/>
        </w:rPr>
        <w:t>rgar en este apartado será de </w:t>
      </w:r>
      <w:r w:rsidR="005C0162">
        <w:rPr>
          <w:rFonts w:ascii="Calibri" w:eastAsia="Calibri" w:hAnsi="Calibri" w:cs="Times New Roman"/>
          <w:color w:val="FF0000"/>
        </w:rPr>
        <w:t>22</w:t>
      </w:r>
      <w:r w:rsidRPr="003472AA">
        <w:rPr>
          <w:rFonts w:ascii="Calibri" w:eastAsia="Calibri" w:hAnsi="Calibri" w:cs="Times New Roman"/>
          <w:color w:val="FF0000"/>
        </w:rPr>
        <w:t xml:space="preserve"> puntos</w:t>
      </w:r>
      <w:r w:rsidRPr="0092746E">
        <w:rPr>
          <w:rFonts w:ascii="Calibri" w:eastAsia="Calibri" w:hAnsi="Calibri" w:cs="Times New Roman"/>
        </w:rPr>
        <w:t>, con la siguiente baremación</w:t>
      </w:r>
      <w:r>
        <w:rPr>
          <w:rFonts w:ascii="Calibri" w:eastAsia="Calibri" w:hAnsi="Calibri" w:cs="Times New Roman"/>
        </w:rPr>
        <w:t>:</w:t>
      </w:r>
    </w:p>
    <w:p w14:paraId="51175A23" w14:textId="4D20D086" w:rsidR="00CD2037" w:rsidRPr="00CD2037" w:rsidRDefault="00CD2037" w:rsidP="00CD2037">
      <w:pPr>
        <w:jc w:val="both"/>
        <w:rPr>
          <w:rFonts w:ascii="Calibri" w:eastAsia="Calibri" w:hAnsi="Calibri" w:cs="Times New Roman"/>
        </w:rPr>
      </w:pPr>
      <w:r w:rsidRPr="00CD2037">
        <w:rPr>
          <w:rFonts w:ascii="Calibri" w:eastAsia="Calibri" w:hAnsi="Calibri" w:cs="Times New Roman"/>
        </w:rPr>
        <w:t xml:space="preserve">Por las calificaciones obtenidas en las pruebas del Cuerpo de </w:t>
      </w:r>
      <w:r>
        <w:rPr>
          <w:rFonts w:ascii="Calibri" w:eastAsia="Calibri" w:hAnsi="Calibri" w:cs="Times New Roman"/>
        </w:rPr>
        <w:t>Auxilio Judicial</w:t>
      </w:r>
      <w:r w:rsidRPr="00CD2037">
        <w:rPr>
          <w:rFonts w:ascii="Calibri" w:eastAsia="Calibri" w:hAnsi="Calibri" w:cs="Times New Roman"/>
        </w:rPr>
        <w:t>:</w:t>
      </w:r>
    </w:p>
    <w:p w14:paraId="07E9CEAE" w14:textId="77777777" w:rsidR="00CD2037" w:rsidRPr="00E0596F" w:rsidRDefault="00CD2037" w:rsidP="00CD2037">
      <w:pPr>
        <w:jc w:val="both"/>
        <w:rPr>
          <w:rFonts w:ascii="Calibri" w:eastAsia="Calibri" w:hAnsi="Calibri" w:cs="Times New Roman"/>
        </w:rPr>
      </w:pPr>
      <w:r w:rsidRPr="00E0596F">
        <w:rPr>
          <w:rFonts w:ascii="Calibri" w:eastAsia="Calibri" w:hAnsi="Calibri" w:cs="Times New Roman"/>
        </w:rPr>
        <w:lastRenderedPageBreak/>
        <w:t>– 5 puntos por nota del 50 al 54,99%.</w:t>
      </w:r>
    </w:p>
    <w:p w14:paraId="2FAA9425" w14:textId="77777777" w:rsidR="00CD2037" w:rsidRPr="00E0596F" w:rsidRDefault="00CD2037" w:rsidP="00CD2037">
      <w:pPr>
        <w:jc w:val="both"/>
        <w:rPr>
          <w:rFonts w:ascii="Calibri" w:eastAsia="Calibri" w:hAnsi="Calibri" w:cs="Times New Roman"/>
        </w:rPr>
      </w:pPr>
      <w:r w:rsidRPr="00E0596F">
        <w:rPr>
          <w:rFonts w:ascii="Calibri" w:eastAsia="Calibri" w:hAnsi="Calibri" w:cs="Times New Roman"/>
        </w:rPr>
        <w:t>– 5,5 puntos por nota del 55 al 59,99%.</w:t>
      </w:r>
    </w:p>
    <w:p w14:paraId="3E022C5A" w14:textId="77777777" w:rsidR="00CD2037" w:rsidRPr="00E0596F" w:rsidRDefault="00CD2037" w:rsidP="00CD2037">
      <w:pPr>
        <w:jc w:val="both"/>
        <w:rPr>
          <w:rFonts w:ascii="Calibri" w:eastAsia="Calibri" w:hAnsi="Calibri" w:cs="Times New Roman"/>
        </w:rPr>
      </w:pPr>
      <w:r w:rsidRPr="00E0596F">
        <w:rPr>
          <w:rFonts w:ascii="Calibri" w:eastAsia="Calibri" w:hAnsi="Calibri" w:cs="Times New Roman"/>
        </w:rPr>
        <w:t>– 6 puntos por nota de 60 al 64,99%.</w:t>
      </w:r>
    </w:p>
    <w:p w14:paraId="746C5B86" w14:textId="77777777" w:rsidR="00CD2037" w:rsidRPr="00E0596F" w:rsidRDefault="00CD2037" w:rsidP="00CD2037">
      <w:pPr>
        <w:jc w:val="both"/>
        <w:rPr>
          <w:rFonts w:ascii="Calibri" w:eastAsia="Calibri" w:hAnsi="Calibri" w:cs="Times New Roman"/>
        </w:rPr>
      </w:pPr>
      <w:r w:rsidRPr="00E0596F">
        <w:rPr>
          <w:rFonts w:ascii="Calibri" w:eastAsia="Calibri" w:hAnsi="Calibri" w:cs="Times New Roman"/>
        </w:rPr>
        <w:t>– 6,5 puntos por nota de 65 al 69,99%.</w:t>
      </w:r>
    </w:p>
    <w:p w14:paraId="7C0013EB" w14:textId="77777777" w:rsidR="00CD2037" w:rsidRPr="00E0596F" w:rsidRDefault="00CD2037" w:rsidP="00CD2037">
      <w:pPr>
        <w:jc w:val="both"/>
        <w:rPr>
          <w:rFonts w:ascii="Calibri" w:eastAsia="Calibri" w:hAnsi="Calibri" w:cs="Times New Roman"/>
        </w:rPr>
      </w:pPr>
      <w:r w:rsidRPr="00E0596F">
        <w:rPr>
          <w:rFonts w:ascii="Calibri" w:eastAsia="Calibri" w:hAnsi="Calibri" w:cs="Times New Roman"/>
        </w:rPr>
        <w:t>– 7 puntos por nota de 70 al 74,99%.</w:t>
      </w:r>
    </w:p>
    <w:p w14:paraId="2A092279" w14:textId="77777777" w:rsidR="00CD2037" w:rsidRPr="00E0596F" w:rsidRDefault="00CD2037" w:rsidP="00CD2037">
      <w:pPr>
        <w:jc w:val="both"/>
        <w:rPr>
          <w:rFonts w:ascii="Calibri" w:eastAsia="Calibri" w:hAnsi="Calibri" w:cs="Times New Roman"/>
        </w:rPr>
      </w:pPr>
      <w:r w:rsidRPr="00E0596F">
        <w:rPr>
          <w:rFonts w:ascii="Calibri" w:eastAsia="Calibri" w:hAnsi="Calibri" w:cs="Times New Roman"/>
        </w:rPr>
        <w:t>– 7,5 puntos por nota de 75 al 79,99%.</w:t>
      </w:r>
    </w:p>
    <w:p w14:paraId="3B7C386D" w14:textId="77777777" w:rsidR="00CD2037" w:rsidRPr="00E0596F" w:rsidRDefault="00CD2037" w:rsidP="00CD2037">
      <w:pPr>
        <w:jc w:val="both"/>
        <w:rPr>
          <w:rFonts w:ascii="Calibri" w:eastAsia="Calibri" w:hAnsi="Calibri" w:cs="Times New Roman"/>
        </w:rPr>
      </w:pPr>
      <w:r w:rsidRPr="00E0596F">
        <w:rPr>
          <w:rFonts w:ascii="Calibri" w:eastAsia="Calibri" w:hAnsi="Calibri" w:cs="Times New Roman"/>
        </w:rPr>
        <w:t>– 8 puntos por nota de 80 al 84,99%.</w:t>
      </w:r>
    </w:p>
    <w:p w14:paraId="278D777B" w14:textId="77777777" w:rsidR="00CD2037" w:rsidRPr="00E0596F" w:rsidRDefault="00CD2037" w:rsidP="00CD2037">
      <w:pPr>
        <w:jc w:val="both"/>
        <w:rPr>
          <w:rFonts w:ascii="Calibri" w:eastAsia="Calibri" w:hAnsi="Calibri" w:cs="Times New Roman"/>
        </w:rPr>
      </w:pPr>
      <w:r w:rsidRPr="00E0596F">
        <w:rPr>
          <w:rFonts w:ascii="Calibri" w:eastAsia="Calibri" w:hAnsi="Calibri" w:cs="Times New Roman"/>
        </w:rPr>
        <w:t>– 8,5 puntos por nota de 85 al 89,99%.</w:t>
      </w:r>
    </w:p>
    <w:p w14:paraId="792D60E7" w14:textId="77777777" w:rsidR="00CD2037" w:rsidRPr="00E0596F" w:rsidRDefault="00CD2037" w:rsidP="00CD2037">
      <w:pPr>
        <w:jc w:val="both"/>
        <w:rPr>
          <w:rFonts w:ascii="Calibri" w:eastAsia="Calibri" w:hAnsi="Calibri" w:cs="Times New Roman"/>
        </w:rPr>
      </w:pPr>
      <w:r w:rsidRPr="00E0596F">
        <w:rPr>
          <w:rFonts w:ascii="Calibri" w:eastAsia="Calibri" w:hAnsi="Calibri" w:cs="Times New Roman"/>
        </w:rPr>
        <w:t>– 9 puntos por nota de 90% o superior.</w:t>
      </w:r>
    </w:p>
    <w:p w14:paraId="5CEB7919" w14:textId="77777777" w:rsidR="00CD2037" w:rsidRPr="00E0596F" w:rsidRDefault="00CD2037" w:rsidP="00CD2037">
      <w:pPr>
        <w:jc w:val="both"/>
        <w:rPr>
          <w:rFonts w:ascii="Calibri" w:eastAsia="Calibri" w:hAnsi="Calibri" w:cs="Times New Roman"/>
        </w:rPr>
      </w:pPr>
      <w:r w:rsidRPr="00E0596F">
        <w:rPr>
          <w:rFonts w:ascii="Calibri" w:eastAsia="Calibri" w:hAnsi="Calibri" w:cs="Times New Roman"/>
        </w:rPr>
        <w:t>Por las calificaciones obtenidas en otros Cuerpos Generales, Especiales y Letrados de la Administración de Justicia:</w:t>
      </w:r>
    </w:p>
    <w:p w14:paraId="5091A599" w14:textId="77777777" w:rsidR="00CD2037" w:rsidRPr="00E0596F" w:rsidRDefault="00CD2037" w:rsidP="00CD2037">
      <w:pPr>
        <w:jc w:val="both"/>
        <w:rPr>
          <w:rFonts w:ascii="Calibri" w:eastAsia="Calibri" w:hAnsi="Calibri" w:cs="Times New Roman"/>
        </w:rPr>
      </w:pPr>
      <w:r w:rsidRPr="00E0596F">
        <w:rPr>
          <w:rFonts w:ascii="Calibri" w:eastAsia="Calibri" w:hAnsi="Calibri" w:cs="Times New Roman"/>
        </w:rPr>
        <w:t>– Si es de un Cuerpo inferior o especial, el 25% de la anterior puntuación.</w:t>
      </w:r>
    </w:p>
    <w:p w14:paraId="7E8ABF89" w14:textId="77777777" w:rsidR="00CD2037" w:rsidRPr="00E0596F" w:rsidRDefault="00CD2037" w:rsidP="00CD2037">
      <w:pPr>
        <w:jc w:val="both"/>
        <w:rPr>
          <w:rFonts w:ascii="Calibri" w:eastAsia="Calibri" w:hAnsi="Calibri" w:cs="Times New Roman"/>
        </w:rPr>
      </w:pPr>
      <w:r w:rsidRPr="00E0596F">
        <w:rPr>
          <w:rFonts w:ascii="Calibri" w:eastAsia="Calibri" w:hAnsi="Calibri" w:cs="Times New Roman"/>
        </w:rPr>
        <w:t>– Si es de un Cuerpo superior, el 50% de la anterior puntuación.</w:t>
      </w:r>
    </w:p>
    <w:p w14:paraId="5C947541" w14:textId="77777777" w:rsidR="003472AA" w:rsidRDefault="003472AA" w:rsidP="003472AA">
      <w:pPr>
        <w:jc w:val="both"/>
        <w:rPr>
          <w:rFonts w:ascii="Calibri" w:eastAsia="Calibri" w:hAnsi="Calibri" w:cs="Times New Roman"/>
        </w:rPr>
      </w:pPr>
      <w:r w:rsidRPr="0092746E">
        <w:rPr>
          <w:rFonts w:ascii="Calibri" w:eastAsia="Calibri" w:hAnsi="Calibri" w:cs="Times New Roman"/>
        </w:rPr>
        <w:t>D.</w:t>
      </w:r>
      <w:r w:rsidRPr="0092746E">
        <w:rPr>
          <w:rFonts w:ascii="Calibri" w:eastAsia="Calibri" w:hAnsi="Calibri" w:cs="Times New Roman"/>
        </w:rPr>
        <w:t> </w:t>
      </w:r>
      <w:r w:rsidRPr="0092746E">
        <w:rPr>
          <w:rFonts w:ascii="Calibri" w:eastAsia="Calibri" w:hAnsi="Calibri" w:cs="Times New Roman"/>
        </w:rPr>
        <w:t xml:space="preserve">Servicios prestados </w:t>
      </w:r>
      <w:r>
        <w:rPr>
          <w:rFonts w:ascii="Calibri" w:eastAsia="Calibri" w:hAnsi="Calibri" w:cs="Times New Roman"/>
        </w:rPr>
        <w:t xml:space="preserve">en la Administración de Justicia </w:t>
      </w:r>
    </w:p>
    <w:p w14:paraId="466328B6" w14:textId="13038F7F" w:rsidR="003472AA" w:rsidRPr="0092746E" w:rsidRDefault="003472AA" w:rsidP="003472AA">
      <w:pPr>
        <w:jc w:val="both"/>
        <w:rPr>
          <w:rFonts w:ascii="Calibri" w:eastAsia="Calibri" w:hAnsi="Calibri" w:cs="Times New Roman"/>
        </w:rPr>
      </w:pPr>
      <w:r>
        <w:rPr>
          <w:rFonts w:ascii="Calibri" w:eastAsia="Calibri" w:hAnsi="Calibri" w:cs="Times New Roman"/>
        </w:rPr>
        <w:t xml:space="preserve">Servicios prestados </w:t>
      </w:r>
      <w:r w:rsidRPr="0092746E">
        <w:rPr>
          <w:rFonts w:ascii="Calibri" w:eastAsia="Calibri" w:hAnsi="Calibri" w:cs="Times New Roman"/>
        </w:rPr>
        <w:t>como titular, sustituto o interino en los Cuerpos de la Administración de Justicia o como personal laboral de esta Administración. La puntuación máxima</w:t>
      </w:r>
      <w:r>
        <w:rPr>
          <w:rFonts w:ascii="Calibri" w:eastAsia="Calibri" w:hAnsi="Calibri" w:cs="Times New Roman"/>
        </w:rPr>
        <w:t xml:space="preserve">, en total, </w:t>
      </w:r>
      <w:r w:rsidRPr="0092746E">
        <w:rPr>
          <w:rFonts w:ascii="Calibri" w:eastAsia="Calibri" w:hAnsi="Calibri" w:cs="Times New Roman"/>
        </w:rPr>
        <w:t>a otorgar en este apartado será de </w:t>
      </w:r>
      <w:r w:rsidR="00FD069B">
        <w:rPr>
          <w:rFonts w:ascii="Calibri" w:eastAsia="Calibri" w:hAnsi="Calibri" w:cs="Times New Roman"/>
          <w:color w:val="FF0000"/>
        </w:rPr>
        <w:t>6</w:t>
      </w:r>
      <w:bookmarkStart w:id="0" w:name="_GoBack"/>
      <w:bookmarkEnd w:id="0"/>
      <w:r w:rsidR="00363CF7">
        <w:rPr>
          <w:rFonts w:ascii="Calibri" w:eastAsia="Calibri" w:hAnsi="Calibri" w:cs="Times New Roman"/>
          <w:color w:val="FF0000"/>
        </w:rPr>
        <w:t>0</w:t>
      </w:r>
      <w:r w:rsidRPr="003472AA">
        <w:rPr>
          <w:rFonts w:ascii="Calibri" w:eastAsia="Calibri" w:hAnsi="Calibri" w:cs="Times New Roman"/>
          <w:color w:val="FF0000"/>
        </w:rPr>
        <w:t xml:space="preserve"> puntos</w:t>
      </w:r>
      <w:r w:rsidRPr="0092746E">
        <w:rPr>
          <w:rFonts w:ascii="Calibri" w:eastAsia="Calibri" w:hAnsi="Calibri" w:cs="Times New Roman"/>
        </w:rPr>
        <w:t>, con la siguiente baremación</w:t>
      </w:r>
      <w:r>
        <w:rPr>
          <w:rFonts w:ascii="Calibri" w:eastAsia="Calibri" w:hAnsi="Calibri" w:cs="Times New Roman"/>
        </w:rPr>
        <w:t xml:space="preserve">: </w:t>
      </w:r>
    </w:p>
    <w:p w14:paraId="651DAFBF" w14:textId="18ED4DBB" w:rsidR="003472AA" w:rsidRPr="0092746E" w:rsidRDefault="00235DAA" w:rsidP="003472AA">
      <w:pPr>
        <w:jc w:val="both"/>
        <w:rPr>
          <w:rFonts w:ascii="Calibri" w:eastAsia="Calibri" w:hAnsi="Calibri" w:cs="Times New Roman"/>
        </w:rPr>
      </w:pPr>
      <w:r>
        <w:rPr>
          <w:rFonts w:ascii="Calibri" w:eastAsia="Calibri" w:hAnsi="Calibri" w:cs="Times New Roman"/>
        </w:rPr>
        <w:t xml:space="preserve">1. </w:t>
      </w:r>
      <w:r w:rsidR="003472AA" w:rsidRPr="0092746E">
        <w:rPr>
          <w:rFonts w:ascii="Calibri" w:eastAsia="Calibri" w:hAnsi="Calibri" w:cs="Times New Roman"/>
        </w:rPr>
        <w:t xml:space="preserve"> Por cada mes completo de servicios prestados como sustituto o interino, en el Cuerp</w:t>
      </w:r>
      <w:r w:rsidR="003472AA">
        <w:rPr>
          <w:rFonts w:ascii="Calibri" w:eastAsia="Calibri" w:hAnsi="Calibri" w:cs="Times New Roman"/>
        </w:rPr>
        <w:t xml:space="preserve">o de </w:t>
      </w:r>
      <w:r w:rsidR="00F3317D">
        <w:rPr>
          <w:rFonts w:ascii="Calibri" w:eastAsia="Calibri" w:hAnsi="Calibri" w:cs="Times New Roman"/>
        </w:rPr>
        <w:t>Auxilio Judicial</w:t>
      </w:r>
      <w:r w:rsidR="003472AA">
        <w:rPr>
          <w:rFonts w:ascii="Calibri" w:eastAsia="Calibri" w:hAnsi="Calibri" w:cs="Times New Roman"/>
        </w:rPr>
        <w:t xml:space="preserve">: </w:t>
      </w:r>
      <w:r w:rsidR="003472AA">
        <w:rPr>
          <w:rFonts w:ascii="Calibri" w:eastAsia="Calibri" w:hAnsi="Calibri" w:cs="Times New Roman"/>
          <w:color w:val="FF0000"/>
        </w:rPr>
        <w:t>0,2</w:t>
      </w:r>
      <w:r w:rsidR="003472AA" w:rsidRPr="006C4B41">
        <w:rPr>
          <w:rFonts w:ascii="Calibri" w:eastAsia="Calibri" w:hAnsi="Calibri" w:cs="Times New Roman"/>
          <w:color w:val="FF0000"/>
        </w:rPr>
        <w:t>0 puntos</w:t>
      </w:r>
      <w:r w:rsidR="003472AA">
        <w:rPr>
          <w:rFonts w:ascii="Calibri" w:eastAsia="Calibri" w:hAnsi="Calibri" w:cs="Times New Roman"/>
          <w:color w:val="FF0000"/>
        </w:rPr>
        <w:t>.</w:t>
      </w:r>
    </w:p>
    <w:p w14:paraId="3EEC263A" w14:textId="4DF9044C" w:rsidR="003472AA" w:rsidRDefault="00235DAA" w:rsidP="003472AA">
      <w:pPr>
        <w:jc w:val="both"/>
        <w:rPr>
          <w:rFonts w:ascii="Calibri" w:eastAsia="Calibri" w:hAnsi="Calibri" w:cs="Times New Roman"/>
        </w:rPr>
      </w:pPr>
      <w:r>
        <w:rPr>
          <w:rFonts w:ascii="Calibri" w:eastAsia="Calibri" w:hAnsi="Calibri" w:cs="Times New Roman"/>
        </w:rPr>
        <w:t xml:space="preserve">2. </w:t>
      </w:r>
      <w:r w:rsidR="003472AA" w:rsidRPr="0092746E">
        <w:rPr>
          <w:rFonts w:ascii="Calibri" w:eastAsia="Calibri" w:hAnsi="Calibri" w:cs="Times New Roman"/>
        </w:rPr>
        <w:t>Por cada mes completo de servicios prestados como titular, interino o sustituto en el r</w:t>
      </w:r>
      <w:r w:rsidR="003472AA">
        <w:rPr>
          <w:rFonts w:ascii="Calibri" w:eastAsia="Calibri" w:hAnsi="Calibri" w:cs="Times New Roman"/>
        </w:rPr>
        <w:t xml:space="preserve">esto de los Cuerpos Generales, </w:t>
      </w:r>
      <w:r w:rsidR="003472AA" w:rsidRPr="0092746E">
        <w:rPr>
          <w:rFonts w:ascii="Calibri" w:eastAsia="Calibri" w:hAnsi="Calibri" w:cs="Times New Roman"/>
        </w:rPr>
        <w:t>Letrados de la Administración de Justicia</w:t>
      </w:r>
      <w:r w:rsidR="003472AA">
        <w:rPr>
          <w:rFonts w:ascii="Calibri" w:eastAsia="Calibri" w:hAnsi="Calibri" w:cs="Times New Roman"/>
        </w:rPr>
        <w:t xml:space="preserve">, Jueces sustitutos o Fiscales sustitutos: </w:t>
      </w:r>
      <w:r w:rsidR="003472AA" w:rsidRPr="00DE07DC">
        <w:rPr>
          <w:rFonts w:ascii="Calibri" w:eastAsia="Calibri" w:hAnsi="Calibri" w:cs="Times New Roman"/>
          <w:color w:val="FF0000"/>
        </w:rPr>
        <w:t>0,</w:t>
      </w:r>
      <w:r w:rsidR="00CD2037">
        <w:rPr>
          <w:rFonts w:ascii="Calibri" w:eastAsia="Calibri" w:hAnsi="Calibri" w:cs="Times New Roman"/>
          <w:color w:val="FF0000"/>
        </w:rPr>
        <w:t>10</w:t>
      </w:r>
      <w:r w:rsidR="003472AA" w:rsidRPr="00DE07DC">
        <w:rPr>
          <w:rFonts w:ascii="Calibri" w:eastAsia="Calibri" w:hAnsi="Calibri" w:cs="Times New Roman"/>
          <w:color w:val="FF0000"/>
        </w:rPr>
        <w:t xml:space="preserve"> </w:t>
      </w:r>
      <w:r w:rsidR="003472AA">
        <w:rPr>
          <w:rFonts w:ascii="Calibri" w:eastAsia="Calibri" w:hAnsi="Calibri" w:cs="Times New Roman"/>
        </w:rPr>
        <w:t>puntos.</w:t>
      </w:r>
      <w:r w:rsidR="003472AA" w:rsidRPr="00310C2B">
        <w:rPr>
          <w:rFonts w:ascii="Calibri" w:eastAsia="Calibri" w:hAnsi="Calibri" w:cs="Times New Roman"/>
        </w:rPr>
        <w:t xml:space="preserve"> </w:t>
      </w:r>
    </w:p>
    <w:p w14:paraId="048351DF" w14:textId="6F0F9236" w:rsidR="003472AA" w:rsidRPr="0092746E" w:rsidRDefault="00235DAA" w:rsidP="003472AA">
      <w:pPr>
        <w:jc w:val="both"/>
        <w:rPr>
          <w:rFonts w:ascii="Calibri" w:eastAsia="Calibri" w:hAnsi="Calibri" w:cs="Times New Roman"/>
        </w:rPr>
      </w:pPr>
      <w:r>
        <w:rPr>
          <w:rFonts w:ascii="Calibri" w:eastAsia="Calibri" w:hAnsi="Calibri" w:cs="Times New Roman"/>
        </w:rPr>
        <w:t xml:space="preserve">3. </w:t>
      </w:r>
      <w:r w:rsidR="003472AA" w:rsidRPr="0092746E">
        <w:rPr>
          <w:rFonts w:ascii="Calibri" w:eastAsia="Calibri" w:hAnsi="Calibri" w:cs="Times New Roman"/>
        </w:rPr>
        <w:t xml:space="preserve">Por cada mes de servicios prestados como personal laboral de la Administración </w:t>
      </w:r>
      <w:r w:rsidR="003472AA">
        <w:rPr>
          <w:rFonts w:ascii="Calibri" w:eastAsia="Calibri" w:hAnsi="Calibri" w:cs="Times New Roman"/>
        </w:rPr>
        <w:t xml:space="preserve">de Justicia fijo o temporal: </w:t>
      </w:r>
      <w:r w:rsidR="003472AA" w:rsidRPr="00DE07DC">
        <w:rPr>
          <w:rFonts w:ascii="Calibri" w:eastAsia="Calibri" w:hAnsi="Calibri" w:cs="Times New Roman"/>
          <w:color w:val="FF0000"/>
        </w:rPr>
        <w:t>0,0</w:t>
      </w:r>
      <w:r w:rsidR="00CD2037">
        <w:rPr>
          <w:rFonts w:ascii="Calibri" w:eastAsia="Calibri" w:hAnsi="Calibri" w:cs="Times New Roman"/>
          <w:color w:val="FF0000"/>
        </w:rPr>
        <w:t>5</w:t>
      </w:r>
      <w:r w:rsidR="003472AA" w:rsidRPr="00DE07DC">
        <w:rPr>
          <w:rFonts w:ascii="Calibri" w:eastAsia="Calibri" w:hAnsi="Calibri" w:cs="Times New Roman"/>
          <w:color w:val="FF0000"/>
        </w:rPr>
        <w:t xml:space="preserve"> </w:t>
      </w:r>
      <w:r w:rsidR="003472AA" w:rsidRPr="0092746E">
        <w:rPr>
          <w:rFonts w:ascii="Calibri" w:eastAsia="Calibri" w:hAnsi="Calibri" w:cs="Times New Roman"/>
        </w:rPr>
        <w:t>puntos</w:t>
      </w:r>
      <w:r w:rsidR="003472AA">
        <w:rPr>
          <w:rFonts w:ascii="Calibri" w:eastAsia="Calibri" w:hAnsi="Calibri" w:cs="Times New Roman"/>
        </w:rPr>
        <w:t xml:space="preserve">. </w:t>
      </w:r>
    </w:p>
    <w:p w14:paraId="3CE88079" w14:textId="77777777" w:rsidR="003472AA" w:rsidRDefault="003472AA" w:rsidP="003472AA">
      <w:pPr>
        <w:jc w:val="both"/>
        <w:rPr>
          <w:rFonts w:ascii="Calibri" w:eastAsia="Calibri" w:hAnsi="Calibri" w:cs="Times New Roman"/>
        </w:rPr>
      </w:pPr>
      <w:r w:rsidRPr="0092746E">
        <w:rPr>
          <w:rFonts w:ascii="Calibri" w:eastAsia="Calibri" w:hAnsi="Calibri" w:cs="Times New Roman"/>
        </w:rPr>
        <w:t>Los periodos inferiores al mes no se computarán, aunque, en el caso de ser varios, se sumarán los prestados en el mismo cuerpo, despreciándose, en su caso, una única fracción inferior al mes.</w:t>
      </w:r>
    </w:p>
    <w:p w14:paraId="3E957F18" w14:textId="77777777" w:rsidR="003472AA" w:rsidRPr="00BD0B42" w:rsidRDefault="003472AA" w:rsidP="003472AA">
      <w:pPr>
        <w:jc w:val="both"/>
        <w:rPr>
          <w:rFonts w:ascii="Calibri" w:eastAsia="Calibri" w:hAnsi="Calibri" w:cs="Times New Roman"/>
        </w:rPr>
      </w:pPr>
    </w:p>
    <w:p w14:paraId="21F4A91B" w14:textId="08398D18" w:rsidR="00233B98" w:rsidRPr="00BD0B42" w:rsidRDefault="003472AA" w:rsidP="003472AA">
      <w:pPr>
        <w:rPr>
          <w:rFonts w:ascii="Calibri" w:eastAsia="Calibri" w:hAnsi="Calibri" w:cs="Times New Roman"/>
          <w:b/>
          <w:u w:val="single"/>
        </w:rPr>
      </w:pPr>
      <w:r w:rsidRPr="00BD0B42">
        <w:br w:type="page"/>
      </w:r>
    </w:p>
    <w:p w14:paraId="0C207783" w14:textId="6D18364C" w:rsidR="005E6B61" w:rsidRPr="00BD0B42" w:rsidRDefault="003418B5" w:rsidP="00233B98">
      <w:pPr>
        <w:jc w:val="center"/>
        <w:rPr>
          <w:rFonts w:ascii="Calibri" w:eastAsia="Calibri" w:hAnsi="Calibri" w:cs="Times New Roman"/>
          <w:b/>
        </w:rPr>
      </w:pPr>
      <w:r>
        <w:rPr>
          <w:rFonts w:ascii="Calibri" w:eastAsia="Calibri" w:hAnsi="Calibri" w:cs="Times New Roman"/>
          <w:b/>
        </w:rPr>
        <w:lastRenderedPageBreak/>
        <w:t>Anexo V</w:t>
      </w:r>
    </w:p>
    <w:p w14:paraId="62BD9925" w14:textId="630BEDC8" w:rsidR="005E6B61" w:rsidRPr="00BD0B42" w:rsidRDefault="005E6B61" w:rsidP="00233B98">
      <w:pPr>
        <w:jc w:val="center"/>
        <w:rPr>
          <w:rFonts w:ascii="Calibri" w:eastAsia="Calibri" w:hAnsi="Calibri" w:cs="Times New Roman"/>
          <w:b/>
        </w:rPr>
      </w:pPr>
      <w:r w:rsidRPr="00BD0B42">
        <w:rPr>
          <w:rFonts w:ascii="Calibri" w:eastAsia="Calibri" w:hAnsi="Calibri" w:cs="Times New Roman"/>
          <w:b/>
        </w:rPr>
        <w:t>Evaluación del conocimiento de las lenguas oficiales propias de las Comunidades Autónomas y del Derecho Civil Vasco</w:t>
      </w:r>
    </w:p>
    <w:p w14:paraId="1EA91C73"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1. Conocimiento de las lenguas oficiales propias de las Comunidades Autónomas.</w:t>
      </w:r>
    </w:p>
    <w:p w14:paraId="58B532DB" w14:textId="5CBD6F8F"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xml:space="preserve">Para las personas opositoras que concurran por alguno de los ámbitos territoriales correspondientes a Comunidades Autónomas con lengua oficial </w:t>
      </w:r>
      <w:r w:rsidR="00D21977" w:rsidRPr="00BD0B42">
        <w:rPr>
          <w:rFonts w:ascii="Calibri" w:eastAsia="Calibri" w:hAnsi="Calibri" w:cs="Times New Roman"/>
        </w:rPr>
        <w:t>y Derecho foral propios</w:t>
      </w:r>
      <w:r w:rsidRPr="00BD0B42">
        <w:rPr>
          <w:rFonts w:ascii="Calibri" w:eastAsia="Calibri" w:hAnsi="Calibri" w:cs="Times New Roman"/>
        </w:rPr>
        <w:t xml:space="preserve"> y que así lo hubieran hecho constar en su solicitud de participación, finalizada la fase de </w:t>
      </w:r>
      <w:r w:rsidR="00EC70D2" w:rsidRPr="003472AA">
        <w:rPr>
          <w:rFonts w:ascii="Calibri" w:eastAsia="Calibri" w:hAnsi="Calibri" w:cs="Times New Roman"/>
        </w:rPr>
        <w:t>concurso</w:t>
      </w:r>
      <w:r w:rsidRPr="00BD0B42">
        <w:rPr>
          <w:rFonts w:ascii="Calibri" w:eastAsia="Calibri" w:hAnsi="Calibri" w:cs="Times New Roman"/>
        </w:rPr>
        <w:t>, se procederá a la evaluación del conocimiento de las lenguas oficiales propias de las Comunidades Autónomas. La evaluación consistirá, en la acreditación del conocimiento de la lengua oficial de dicha Comunidad, mediante las certificaciones que hayan presentado oportunamente, o mediante la realización de una prueba de nivel de conocimientos.</w:t>
      </w:r>
    </w:p>
    <w:p w14:paraId="3A6CD58C"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La puntuación de la valoración del conocimiento de la lengua oficial de Comunidad Autónoma sólo será aplicable en el ámbito de la Comunidad Autónoma respectiva a los solos efectos de establecer el número de orden en la relación de personas aprobadas dentro del ámbito territorial por el que concurre el aspirante, por lo que deberá reflejarse separada de la obtenida en el ejercicio obligatorio y en la fase de concurso.</w:t>
      </w:r>
    </w:p>
    <w:p w14:paraId="7C493B77"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Se calificará con un máximo de 18 puntos de acuerdo con el nivel de conocimientos demostrados por el aspirante y los criterios valoración establecidos a continuación:</w:t>
      </w:r>
    </w:p>
    <w:p w14:paraId="207B3BBE" w14:textId="4B707B2B"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xml:space="preserve">En el ámbito de la Comunidad Foral de Navarra. En las zonas </w:t>
      </w:r>
      <w:proofErr w:type="spellStart"/>
      <w:r w:rsidRPr="00BD0B42">
        <w:rPr>
          <w:rFonts w:ascii="Calibri" w:eastAsia="Calibri" w:hAnsi="Calibri" w:cs="Times New Roman"/>
        </w:rPr>
        <w:t>vascófona</w:t>
      </w:r>
      <w:proofErr w:type="spellEnd"/>
      <w:r w:rsidRPr="00BD0B42">
        <w:rPr>
          <w:rFonts w:ascii="Calibri" w:eastAsia="Calibri" w:hAnsi="Calibri" w:cs="Times New Roman"/>
        </w:rPr>
        <w:t xml:space="preserve"> y mixta que determina el artículo 5 de la Ley Foral 18/1986, de 15 de diciembre, del Euskera, de conformidad con lo establecido por el Decreto Foral 103/2017 de 15 de noviembre («Boletín Oficial de Navarra» de 30 de noviembre de 2017), el conocimiento oral y escrito del Euskera debidamente acreditado por medio de certificación de superación de cada uno de los niveles expedida por el órgano competente en la materia, supone el reconocimiento a estos solos efectos de hasta 18 puntos, según el nivel de conocimientos acreditado en los términos siguientes:</w:t>
      </w:r>
    </w:p>
    <w:p w14:paraId="32AFB713"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– Certificado de nivel B1 o títulos equivalentes: 6 puntos.</w:t>
      </w:r>
    </w:p>
    <w:p w14:paraId="1A0F1F95"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– Certificado de nivel B2 o títulos equivalentes: 12 puntos.</w:t>
      </w:r>
    </w:p>
    <w:p w14:paraId="513B5C23"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– Certificado de nivel C1 o títulos equivalentes: 18 puntos.</w:t>
      </w:r>
    </w:p>
    <w:p w14:paraId="6D4A8FB7" w14:textId="68E21A63" w:rsidR="005E6B61" w:rsidRPr="00BD0B42" w:rsidRDefault="005E6B61" w:rsidP="005E6B61">
      <w:pPr>
        <w:jc w:val="both"/>
        <w:rPr>
          <w:rFonts w:ascii="Calibri" w:eastAsia="Calibri" w:hAnsi="Calibri" w:cs="Times New Roman"/>
        </w:rPr>
      </w:pPr>
      <w:r w:rsidRPr="00BD0B42">
        <w:rPr>
          <w:rFonts w:ascii="Calibri" w:eastAsia="Calibri" w:hAnsi="Calibri" w:cs="Times New Roman"/>
        </w:rPr>
        <w:t>En el ámbito del País Vasco. De acuerdo a lo establecido en el Decreto 86/1997, de 15 de abril por el que se regula el proceso de normalización del uso del euskera en las Administraciones Públicas de la Comunidad Autónoma de Euskadi y el Decreto 174/2010, de 29 de junio, de Normalización Lingüística de la Administración de Justicia en la Comunidad Autónoma de Euskadi.</w:t>
      </w:r>
    </w:p>
    <w:p w14:paraId="607859FD"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– Certificado de nivel B2 o Perfil Lingüístico 2 o títulos equivalentes: 6 puntos.</w:t>
      </w:r>
    </w:p>
    <w:p w14:paraId="04211827"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– Certificado de nivel C1 o Perfil Lingüístico 3 o títulos equivalentes: 12 puntos.</w:t>
      </w:r>
    </w:p>
    <w:p w14:paraId="04A85076"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– Certificado de nivel C2 o Perfil Lingüístico 4 o títulos equivalentes: 18 puntos.</w:t>
      </w:r>
    </w:p>
    <w:p w14:paraId="120635BB" w14:textId="0CE1D8B9" w:rsidR="005E6B61" w:rsidRPr="00BD0B42" w:rsidRDefault="005E6B61" w:rsidP="005E6B61">
      <w:pPr>
        <w:jc w:val="both"/>
        <w:rPr>
          <w:rFonts w:ascii="Calibri" w:eastAsia="Calibri" w:hAnsi="Calibri" w:cs="Times New Roman"/>
        </w:rPr>
      </w:pPr>
      <w:r w:rsidRPr="00BD0B42">
        <w:rPr>
          <w:rFonts w:ascii="Calibri" w:eastAsia="Calibri" w:hAnsi="Calibri" w:cs="Times New Roman"/>
        </w:rPr>
        <w:t>En el ámbito de la Comunidad Autónoma Valenciana:</w:t>
      </w:r>
    </w:p>
    <w:p w14:paraId="13480880"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– Certificado de grado elemental o de nivel B1: 6 puntos.</w:t>
      </w:r>
    </w:p>
    <w:p w14:paraId="4D7AC781"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– Certificado de grado medio o de nivel C1: 12 puntos.</w:t>
      </w:r>
    </w:p>
    <w:p w14:paraId="7A4471C2"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lastRenderedPageBreak/>
        <w:t>– Certificado de grado superior o de nivel C2: 18 puntos.</w:t>
      </w:r>
    </w:p>
    <w:p w14:paraId="2ECD0DC6"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xml:space="preserve">La acreditación documental del conocimiento del valenciano se efectuará mediante la aportación de correspondiente certificado expedido u homologado por la Junta </w:t>
      </w:r>
      <w:proofErr w:type="spellStart"/>
      <w:r w:rsidRPr="00BD0B42">
        <w:rPr>
          <w:rFonts w:ascii="Calibri" w:eastAsia="Calibri" w:hAnsi="Calibri" w:cs="Times New Roman"/>
        </w:rPr>
        <w:t>Qualificadora</w:t>
      </w:r>
      <w:proofErr w:type="spellEnd"/>
      <w:r w:rsidRPr="00BD0B42">
        <w:rPr>
          <w:rFonts w:ascii="Calibri" w:eastAsia="Calibri" w:hAnsi="Calibri" w:cs="Times New Roman"/>
        </w:rPr>
        <w:t xml:space="preserve"> de </w:t>
      </w:r>
      <w:proofErr w:type="spellStart"/>
      <w:r w:rsidRPr="00BD0B42">
        <w:rPr>
          <w:rFonts w:ascii="Calibri" w:eastAsia="Calibri" w:hAnsi="Calibri" w:cs="Times New Roman"/>
        </w:rPr>
        <w:t>Coneixements</w:t>
      </w:r>
      <w:proofErr w:type="spellEnd"/>
      <w:r w:rsidRPr="00BD0B42">
        <w:rPr>
          <w:rFonts w:ascii="Calibri" w:eastAsia="Calibri" w:hAnsi="Calibri" w:cs="Times New Roman"/>
        </w:rPr>
        <w:t xml:space="preserve"> del </w:t>
      </w:r>
      <w:proofErr w:type="spellStart"/>
      <w:r w:rsidRPr="00BD0B42">
        <w:rPr>
          <w:rFonts w:ascii="Calibri" w:eastAsia="Calibri" w:hAnsi="Calibri" w:cs="Times New Roman"/>
        </w:rPr>
        <w:t>Valencià</w:t>
      </w:r>
      <w:proofErr w:type="spellEnd"/>
      <w:r w:rsidRPr="00BD0B42">
        <w:rPr>
          <w:rFonts w:ascii="Calibri" w:eastAsia="Calibri" w:hAnsi="Calibri" w:cs="Times New Roman"/>
        </w:rPr>
        <w:t>.</w:t>
      </w:r>
    </w:p>
    <w:p w14:paraId="1A5B06A0"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En el ámbito de Cataluña. De conformidad con el Decreto 3/2014, de 7 de enero, por el que se modifica el Decreto 152/2001, de 29 de mayo, sobre evaluación y certificación de conocimientos de catalán (DOGC núm. 6536, de 9 de enero de 2014) y el Decreto 180/2014, de 30 de diciembre, sobre el certificado de conocimientos de lenguaje jurídico (nivel J) (DOGC núm. 6780, de 31 de diciembre de 2014), el conocimiento oral y escrito del catalán y el conocimiento del lenguaje jurídico (nivel J) debidamente acreditados por medio de certificación de la Dirección General de Política Lingüística, y por el Centro de Estudios Jurídicos y Formación Especializada o equivalente, supone el reconocimiento solo a estos efectos de hasta 12 puntos según el nivel de conocimientos acreditados en los términos siguientes:</w:t>
      </w:r>
    </w:p>
    <w:p w14:paraId="3119E98A"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– Certificado de nivel B2 (hasta enero de 2014, nivel B) o títulos homologados: 6 puntos.</w:t>
      </w:r>
    </w:p>
    <w:p w14:paraId="4A211C90"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– Certificado de nivel C1 (hasta enero de 2014, nivel C) o títulos homologados: 12 puntos.</w:t>
      </w:r>
    </w:p>
    <w:p w14:paraId="73519A73"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– Certificado de nivel C2 (hasta a enero de 2014, nivel D) o títulos homologados: 18 puntos.</w:t>
      </w:r>
    </w:p>
    <w:p w14:paraId="1C9F1B53"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– Certificado de conocimiento de lenguaje jurídico nivel J: 18 puntos.</w:t>
      </w:r>
    </w:p>
    <w:p w14:paraId="468FB6EA"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En el ámbito de la Comunidad Autónoma de Galicia:</w:t>
      </w:r>
    </w:p>
    <w:p w14:paraId="12690ACC"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xml:space="preserve">– Certificado </w:t>
      </w:r>
      <w:proofErr w:type="spellStart"/>
      <w:r w:rsidRPr="00BD0B42">
        <w:rPr>
          <w:rFonts w:ascii="Calibri" w:eastAsia="Calibri" w:hAnsi="Calibri" w:cs="Times New Roman"/>
        </w:rPr>
        <w:t>Celga</w:t>
      </w:r>
      <w:proofErr w:type="spellEnd"/>
      <w:r w:rsidRPr="00BD0B42">
        <w:rPr>
          <w:rFonts w:ascii="Calibri" w:eastAsia="Calibri" w:hAnsi="Calibri" w:cs="Times New Roman"/>
        </w:rPr>
        <w:t xml:space="preserve"> 4 o similar: 6 puntos.</w:t>
      </w:r>
    </w:p>
    <w:p w14:paraId="62CFFB24"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– Curso de Lenguaje Jurídico Medio: 12 puntos.</w:t>
      </w:r>
    </w:p>
    <w:p w14:paraId="5FE27569"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– Curso de Lenguaje Jurídico Superior: 18 puntos.</w:t>
      </w:r>
    </w:p>
    <w:p w14:paraId="0DBF151D"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xml:space="preserve">La acreditación del conocimiento de idioma se efectuará mediante la aportación de los certificados de la Secretaría General de Política Lingüística o los equivalentes según la: Orden de 16 de julio de 2007, de la </w:t>
      </w:r>
      <w:proofErr w:type="spellStart"/>
      <w:r w:rsidRPr="00BD0B42">
        <w:rPr>
          <w:rFonts w:ascii="Calibri" w:eastAsia="Calibri" w:hAnsi="Calibri" w:cs="Times New Roman"/>
        </w:rPr>
        <w:t>Consellería</w:t>
      </w:r>
      <w:proofErr w:type="spellEnd"/>
      <w:r w:rsidRPr="00BD0B42">
        <w:rPr>
          <w:rFonts w:ascii="Calibri" w:eastAsia="Calibri" w:hAnsi="Calibri" w:cs="Times New Roman"/>
        </w:rPr>
        <w:t xml:space="preserve"> de Presidencia, Administraciones Públicas y Xustiza, (DOG de 30 de julio de 2007) modificada por la Orden de 10 de febrero de 2014 por la que se modifica la Orden de 16 de julio de 2007, por la que se regulan los certificados oficiales acreditativos de los niveles de conocimiento de la lengua gallega (</w:t>
      </w:r>
      <w:proofErr w:type="spellStart"/>
      <w:r w:rsidRPr="00BD0B42">
        <w:rPr>
          <w:rFonts w:ascii="Calibri" w:eastAsia="Calibri" w:hAnsi="Calibri" w:cs="Times New Roman"/>
        </w:rPr>
        <w:t>Celga</w:t>
      </w:r>
      <w:proofErr w:type="spellEnd"/>
      <w:r w:rsidRPr="00BD0B42">
        <w:rPr>
          <w:rFonts w:ascii="Calibri" w:eastAsia="Calibri" w:hAnsi="Calibri" w:cs="Times New Roman"/>
        </w:rPr>
        <w:t>), (DOG de 19 de febrero de 2014) y Orden de 1 de abril de 2005 (DOG de 14 de abril de 2005).</w:t>
      </w:r>
    </w:p>
    <w:p w14:paraId="01F94D79"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2. Evaluación de los conocimientos del Derecho Civil Vasco.</w:t>
      </w:r>
    </w:p>
    <w:p w14:paraId="541DB974"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Para las personas aspirantes que concurran por el ámbito territorial de la Comunidad Autónoma del País Vasco, que así lo hubieran hecho constar en su solicitud, se procederá, en los mismos términos y con los mismos efectos que se han detallado en el apartado anterior, a la evaluación de sus conocimientos del Derecho Civil Vasco, otorgándose por este concepto seis puntos, que se reflejarán en todo caso separados de los obtenidos en los ejercicios obligatorios y sólo surtirán efectos para establecer el orden de prelación dentro del ámbito territorial de la Comunidad Autónoma del País Vasco.</w:t>
      </w:r>
    </w:p>
    <w:p w14:paraId="13606E36"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Para la realización y corrección de este ejercicio, el Tribunal Delegado podrá nombrar un asesor especialista.</w:t>
      </w:r>
    </w:p>
    <w:p w14:paraId="7570DAA4"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Criterios de Valoración:</w:t>
      </w:r>
    </w:p>
    <w:p w14:paraId="369DED82"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lastRenderedPageBreak/>
        <w:t>A) La documentación válida para aquellos opositores que opten por la acreditación documental, es la siguiente:</w:t>
      </w:r>
    </w:p>
    <w:p w14:paraId="63AD7615"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1. Licenciatura en Derecho, habiendo cursado como asignaturas:</w:t>
      </w:r>
    </w:p>
    <w:p w14:paraId="1097E603"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Derecho Civil Foral y Autonómico del País Vasco:</w:t>
      </w:r>
    </w:p>
    <w:p w14:paraId="2E5FC786"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– UD, Plan 1953: 90 horas.</w:t>
      </w:r>
    </w:p>
    <w:p w14:paraId="2B762FA1"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– UD, Plan 1998: 60 horas.</w:t>
      </w:r>
    </w:p>
    <w:p w14:paraId="700E060F"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Derecho Civil Foral y Autonómico del País Vasco 1:</w:t>
      </w:r>
    </w:p>
    <w:p w14:paraId="650B4DBB"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– UD, Plan 1993: 30 horas.</w:t>
      </w:r>
    </w:p>
    <w:p w14:paraId="7DB1E881"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2. Grado en derecho, habiendo cursado como asignatura Derecho Civil y Autonómico Vasco/ Derecho Civil Vasco (6 créditos ECTS).</w:t>
      </w:r>
    </w:p>
    <w:p w14:paraId="2D319A72"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3. Master en Derecho Civil Vasco: 540 horas (54 créditos).</w:t>
      </w:r>
    </w:p>
    <w:p w14:paraId="62FECB5F"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4. Diploma de especialización en Derecho Civil Foral del País Vasco-presencial: 220 horas (22 créditos).</w:t>
      </w:r>
    </w:p>
    <w:p w14:paraId="63CCF20C"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5. Diploma de especialización en Derecho Civil Vasco online: 210 horas (21 créditos).</w:t>
      </w:r>
    </w:p>
    <w:p w14:paraId="486E9DD6"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6. Doctorado en Derecho: (mínimo 60 horas: 6 créditos).</w:t>
      </w:r>
    </w:p>
    <w:p w14:paraId="56A9EEA9"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Título de doctor en Derecho, con tesis sobre Derecho Civil Vasco.</w:t>
      </w:r>
    </w:p>
    <w:p w14:paraId="5035B404"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Cursos de doctorado en Derecho sobre Derecho Civil Vasco.</w:t>
      </w:r>
    </w:p>
    <w:p w14:paraId="3747E980"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7. Estudios Complementarios. El nuevo Derecho Civil Vasco: aspectos familiares y sucesorios (3 créditos ECTS)</w:t>
      </w:r>
    </w:p>
    <w:p w14:paraId="5CD5AA7E"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B) Para aquellas personas opositoras que opten por realizar el examen, este consistirá en la contestación a un cuestionario tipo-test de 40 preguntas con cuatro respuestas alternativas de las cuales sólo una es correcta.</w:t>
      </w:r>
    </w:p>
    <w:p w14:paraId="0BFA7932"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Las respuestas acertadas se valorarán con 1 punto. Las respuestas incorrectas o las preguntas no contestadas no serán puntuadas. Para superar el ejercicio es preciso obtener un mínimo de 20 puntos.</w:t>
      </w:r>
    </w:p>
    <w:p w14:paraId="23082957"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El cuestionario versará sobre el temario siguiente:</w:t>
      </w:r>
    </w:p>
    <w:p w14:paraId="0B26AE99"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Temario para examen</w:t>
      </w:r>
    </w:p>
    <w:p w14:paraId="6604DBB4"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Ley 5/2015, de 25 de junio, de Derecho Civil Vasco.</w:t>
      </w:r>
    </w:p>
    <w:p w14:paraId="636D641A"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1. De las fuentes del Derecho Civil Vasco. De los principios inspiradores de la Ley Civil Vasca. Del ámbito de aplicación de la Ley Civil Vasca.</w:t>
      </w:r>
    </w:p>
    <w:p w14:paraId="76A61FDF"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2. De los principios de derecho patrimonial.</w:t>
      </w:r>
    </w:p>
    <w:p w14:paraId="5E219377"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3. De las sucesiones. Disposiciones preliminares. De la sucesión testada. De las limitaciones a la libertad de testar.</w:t>
      </w:r>
    </w:p>
    <w:p w14:paraId="492313F9"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4. De las sucesiones. De los pactos sucesorios. De la sucesión legal o intestada. Disposiciones comunes a las distintas formas de suceder.</w:t>
      </w:r>
    </w:p>
    <w:p w14:paraId="61C205D5"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lastRenderedPageBreak/>
        <w:t>5. Del régimen de bienes en el matrimonio. Del régimen legal. Del régimen de comunicación foral de bienes.</w:t>
      </w:r>
    </w:p>
    <w:p w14:paraId="6B669611"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Ley 2/2003, de 7 de mayo, reguladora de las parejas de hecho:</w:t>
      </w:r>
    </w:p>
    <w:p w14:paraId="5997F446" w14:textId="77777777" w:rsidR="005E6B61" w:rsidRPr="00BD0B42" w:rsidRDefault="005E6B61" w:rsidP="005E6B61">
      <w:pPr>
        <w:jc w:val="both"/>
        <w:rPr>
          <w:rFonts w:ascii="Calibri" w:eastAsia="Calibri" w:hAnsi="Calibri" w:cs="Times New Roman"/>
        </w:rPr>
      </w:pPr>
      <w:r w:rsidRPr="00BD0B42">
        <w:rPr>
          <w:rFonts w:ascii="Calibri" w:eastAsia="Calibri" w:hAnsi="Calibri" w:cs="Times New Roman"/>
        </w:rPr>
        <w:t>6. Parejas de hecho en la Comunidad Autónoma del País Vasco. Disposiciones generales. Contenido de la relación de pareja. Adopción, acogimiento y régimen sucesorio. Extinción de la pareja de hecho.</w:t>
      </w:r>
    </w:p>
    <w:p w14:paraId="35830310" w14:textId="77777777" w:rsidR="005E6B61" w:rsidRPr="00BD0B42" w:rsidRDefault="005E6B61" w:rsidP="005E6B61">
      <w:pPr>
        <w:rPr>
          <w:rFonts w:ascii="Calibri" w:eastAsia="Calibri" w:hAnsi="Calibri" w:cs="Times New Roman"/>
        </w:rPr>
      </w:pPr>
    </w:p>
    <w:p w14:paraId="513BF2BB" w14:textId="1723DD57" w:rsidR="005E6B61" w:rsidRPr="00BD0B42" w:rsidRDefault="005E6B61">
      <w:r w:rsidRPr="00BD0B42">
        <w:br w:type="page"/>
      </w:r>
    </w:p>
    <w:p w14:paraId="7EB72781" w14:textId="77777777" w:rsidR="005E6B61" w:rsidRPr="00BD0B42" w:rsidRDefault="005E6B61" w:rsidP="005E6B61">
      <w:pPr>
        <w:spacing w:line="256" w:lineRule="auto"/>
        <w:jc w:val="center"/>
        <w:rPr>
          <w:rFonts w:ascii="Calibri" w:eastAsia="Calibri" w:hAnsi="Calibri" w:cs="Times New Roman"/>
          <w:b/>
          <w:bCs/>
        </w:rPr>
      </w:pPr>
      <w:r w:rsidRPr="00BD0B42">
        <w:rPr>
          <w:rFonts w:ascii="Calibri" w:eastAsia="Calibri" w:hAnsi="Calibri" w:cs="Times New Roman"/>
          <w:b/>
          <w:bCs/>
        </w:rPr>
        <w:lastRenderedPageBreak/>
        <w:t>ANEXO VII</w:t>
      </w:r>
    </w:p>
    <w:p w14:paraId="537377F9" w14:textId="77777777" w:rsidR="005E6B61" w:rsidRPr="00BD0B42" w:rsidRDefault="005E6B61" w:rsidP="005E6B61">
      <w:pPr>
        <w:spacing w:line="256" w:lineRule="auto"/>
        <w:jc w:val="center"/>
        <w:rPr>
          <w:rFonts w:ascii="Calibri" w:eastAsia="Calibri" w:hAnsi="Calibri" w:cs="Times New Roman"/>
          <w:b/>
          <w:bCs/>
        </w:rPr>
      </w:pPr>
      <w:r w:rsidRPr="00BD0B42">
        <w:rPr>
          <w:rFonts w:ascii="Calibri" w:eastAsia="Calibri" w:hAnsi="Calibri" w:cs="Times New Roman"/>
          <w:b/>
          <w:bCs/>
        </w:rPr>
        <w:t>Instrucciones para la cumplimentación del proceso de inscripción</w:t>
      </w:r>
    </w:p>
    <w:p w14:paraId="3D936F94" w14:textId="77777777" w:rsidR="00001C48" w:rsidRPr="00BD0B42" w:rsidRDefault="00001C48" w:rsidP="005E6B61">
      <w:pPr>
        <w:spacing w:line="256" w:lineRule="auto"/>
        <w:jc w:val="both"/>
        <w:rPr>
          <w:rFonts w:ascii="Calibri" w:eastAsia="Calibri" w:hAnsi="Calibri" w:cs="Times New Roman"/>
        </w:rPr>
      </w:pPr>
    </w:p>
    <w:p w14:paraId="0FCE6BE5" w14:textId="39D50E54"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Lea atentamente y siga las siguientes instrucciones</w:t>
      </w:r>
    </w:p>
    <w:p w14:paraId="7D0DDAE6"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Muy importante. La inscripción en este proceso selectivo (lo que comprenderá la cumplimentación de la instancia, abono de la tasa y su presentación) se realizará únicamente por vía electrónica.</w:t>
      </w:r>
    </w:p>
    <w:p w14:paraId="179397ED" w14:textId="14871DE8"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Acceso. El impreso es el modelo 790-</w:t>
      </w:r>
      <w:r w:rsidR="007D79C3" w:rsidRPr="00BD0B42">
        <w:rPr>
          <w:rFonts w:ascii="Calibri" w:eastAsia="Calibri" w:hAnsi="Calibri" w:cs="Times New Roman"/>
        </w:rPr>
        <w:t xml:space="preserve"> Código </w:t>
      </w:r>
      <w:r w:rsidR="00822EC3" w:rsidRPr="00BD0B42">
        <w:rPr>
          <w:rFonts w:ascii="Calibri" w:eastAsia="Calibri" w:hAnsi="Calibri" w:cs="Times New Roman"/>
        </w:rPr>
        <w:t>007</w:t>
      </w:r>
      <w:r w:rsidRPr="00BD0B42">
        <w:rPr>
          <w:rFonts w:ascii="Calibri" w:eastAsia="Calibri" w:hAnsi="Calibri" w:cs="Times New Roman"/>
        </w:rPr>
        <w:t xml:space="preserve"> en cuya parte superior figura «solicitud de admisión a pruebas selectivas de la Administración Pública y liquidación de la tasa de derechos de examen» que estará disponible en el punto de acceso general (www.administracion.gob.es) o a través del portal web del Ministerio de Justicia, www.mjusticia.gob.es, dentro de la pestaña «Ciudadanos», sección «Empleo Público», cuerpo Gestión Procesal.</w:t>
      </w:r>
    </w:p>
    <w:p w14:paraId="14382802"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La persona aspirante que solicita presentarse al proceso selectivo deberá disponer de un certificado digital válido de persona física (más información: http://firmaelectronica.gob.es y en https://www.dnielectronico.es/).</w:t>
      </w:r>
    </w:p>
    <w:p w14:paraId="49637E16"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Solicitud:</w:t>
      </w:r>
    </w:p>
    <w:p w14:paraId="08E8F606"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Casilla 15. Deberá constar el Cuerpo.</w:t>
      </w:r>
    </w:p>
    <w:p w14:paraId="6C330A76"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Casilla 16. Deberá consignarse «ninguna».</w:t>
      </w:r>
    </w:p>
    <w:p w14:paraId="7D25393D" w14:textId="0CC35D9F"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Casilla 17. Forma de acceso. Deber</w:t>
      </w:r>
      <w:r w:rsidR="00536963" w:rsidRPr="00BD0B42">
        <w:rPr>
          <w:rFonts w:ascii="Calibri" w:eastAsia="Calibri" w:hAnsi="Calibri" w:cs="Times New Roman"/>
        </w:rPr>
        <w:t>á constar «L</w:t>
      </w:r>
      <w:r w:rsidRPr="00BD0B42">
        <w:rPr>
          <w:rFonts w:ascii="Calibri" w:eastAsia="Calibri" w:hAnsi="Calibri" w:cs="Times New Roman"/>
        </w:rPr>
        <w:t xml:space="preserve">» para indicar </w:t>
      </w:r>
      <w:r w:rsidR="00536963" w:rsidRPr="00BD0B42">
        <w:rPr>
          <w:rFonts w:ascii="Calibri" w:eastAsia="Calibri" w:hAnsi="Calibri" w:cs="Times New Roman"/>
        </w:rPr>
        <w:t>turno libre</w:t>
      </w:r>
      <w:r w:rsidRPr="00BD0B42">
        <w:rPr>
          <w:rFonts w:ascii="Calibri" w:eastAsia="Calibri" w:hAnsi="Calibri" w:cs="Times New Roman"/>
        </w:rPr>
        <w:t>.</w:t>
      </w:r>
    </w:p>
    <w:p w14:paraId="1811DA6A"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Casilla 20 (ámbito autonómico por el que concurre). Indique el ámbito territorial por el que desea concurrir de los contemplados en la base 1.1.</w:t>
      </w:r>
    </w:p>
    <w:p w14:paraId="79D17ACE"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Casillas 21 a 23: Aspirantes con discapacidad.</w:t>
      </w:r>
    </w:p>
    <w:p w14:paraId="74612ABE"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Casilla 21: Grado de discapacidad. Las personas aspirantes con discapacidad podrán indicar el grado de discapacidad que tengan reconocido, opten o no por el cupo de discapacidad.</w:t>
      </w:r>
    </w:p>
    <w:p w14:paraId="4EB1A93E"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Casilla 22: Cupo de reserva personas con discapacidad. Deberán marcar el valor «SI» los aspirantes con grado de discapacidad igual o superior al 33 por ciento que opten por las plazas del cupo de reserva para personas con discapacidad, según se indica en la base 1.2 «Reserva discapacidad.»</w:t>
      </w:r>
    </w:p>
    <w:p w14:paraId="10B690DC"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Casilla 23: Adaptación que solicita en caso de discapacidad. En este recuadro se expresarán, en su caso, las adaptaciones de tiempo y medios que puedan requerir, a fin de que el Tribunal cuente con la necesaria información para la adaptación de la realización de los ejercicios. Se deberá aportar, además, un dictamen técnico facultativo actualizado acerca de la procedencia de la adaptación solicitada, emitido por el órgano técnico de valoración que determinó el grado de discapacidad, en el que conste expresamente la adaptación que corresponde a la persona interesada en cada uno de los ejercicios según sus circunstancias personales. Esta adaptación la pueden solicitar todas las personas aspirantes con discapacidad con independencia de que accedan o no por el cupo de discapacidad.</w:t>
      </w:r>
    </w:p>
    <w:p w14:paraId="46DFF986"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Casilla 24. Titulación. Seleccione la titulación de acuerdo con lo establecido en la convocatoria.</w:t>
      </w:r>
    </w:p>
    <w:p w14:paraId="19746CF6"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lastRenderedPageBreak/>
        <w:t>–</w:t>
      </w:r>
      <w:r w:rsidRPr="00BD0B42">
        <w:rPr>
          <w:rFonts w:ascii="Calibri" w:eastAsia="Calibri" w:hAnsi="Calibri" w:cs="Times New Roman"/>
        </w:rPr>
        <w:t> </w:t>
      </w:r>
      <w:r w:rsidRPr="00BD0B42">
        <w:rPr>
          <w:rFonts w:ascii="Calibri" w:eastAsia="Calibri" w:hAnsi="Calibri" w:cs="Times New Roman"/>
        </w:rPr>
        <w:t>Casilla 25. Acreditación de lengua autonómica y/o Derecho Civil Vasco. «Datos a consignar según las bases de la convocatoria». Quienes deseen realizar las pruebas optativas escribirán la palabra «Realiza» en el cuadro correspondiente al tipo de prueba, quienes deseen acreditar documentalmente sus conocimientos escribirán «Documenta» y quienes se acojan a ambos sistemas, en los términos de la convocatoria, indicarán «Documenta y Realiza».</w:t>
      </w:r>
    </w:p>
    <w:p w14:paraId="2284E6B2"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Pago y presentación. Una vez cumplimentada la solicitud se procederá al pago electrónico y registro, según las instrucciones que se indican. En caso de que no se pueda realizar el pago por no disponer de cuenta en cualquiera de las entidades colaboradoras adheridas a la pasarela de pago de la Agencia Tributaria, o cuando resulte imposible la inscripción electrónica por razones técnicas, se podrá realizar la presentación y pago en papel de manera excepcional, debiendo acreditar documentalmente dicha imposibilidad.</w:t>
      </w:r>
    </w:p>
    <w:p w14:paraId="5F92FF86"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La constancia del correcto pago de la tasa estará avalada por el Número de Referencia Completo (NRC) emitido por la AEAT que figurará en el justificante de registro.</w:t>
      </w:r>
    </w:p>
    <w:p w14:paraId="25618EC0"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Deberá disponer de un certificado electrónico, acceder al portal web del Ministerio de Justicia, www.mjusticia.gob.es, dentro de la pestaña «Ciudadanos», sección «Empleo Público», cuerpo Gestión y seguir las instrucciones previstas.</w:t>
      </w:r>
    </w:p>
    <w:p w14:paraId="2AAE11C6"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Mediante esta opción se realizarán electrónicamente los trámites de cumplimentación del formulario, pago y presentación en el Registro Electrónico del Ministerio de Justicia.</w:t>
      </w:r>
    </w:p>
    <w:p w14:paraId="7D5C63B1"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Como resultado se podrá descargar un documento con los comprobantes del pago y del registro de la solicitud, firmado electrónicamente, que servirá de justificante de haberlo realizado correctamente.</w:t>
      </w:r>
    </w:p>
    <w:p w14:paraId="5C697EB3"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La persona que solicita presentarse al proceso selectivo será quien deba realizar el registro de su solicitud.</w:t>
      </w:r>
    </w:p>
    <w:p w14:paraId="562E8D8A"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Las solicitudes presentadas en el extranjero podrán cursarse a través de las representaciones diplomáticas o consulares correspondientes. A las mismas se acompañará el justificante bancario de haber ingresado los derechos de examen en la cuenta que figure en la convocatoria.</w:t>
      </w:r>
    </w:p>
    <w:p w14:paraId="52F8D248"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Exención o reducción de tasa. Las personas que deseen acogerse a la exención o reducción de la tasa y deban presentar la documentación acreditativa que se indica en la base 5.6 de esta convocatoria, podrán autorizar al órgano gestor para que pueda verificar esta condición mediante el acceso a la Plataforma de Intermediación de Datos de las Administraciones Públicas ofrecido a través del servicio Inscripción en Pruebas Selectivas, respecto a los siguientes documentos:</w:t>
      </w:r>
    </w:p>
    <w:p w14:paraId="2EA7E442"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Los acreditativos de grado de discapacidad igual o superior al 33 por ciento cuando la condición de discapacidad haya sido reconocida en alguna de las Comunidades Autónomas que figuran en la dirección unidades Autónomas que figuran en la dirección http://administracion.gob.es/PAG/PID.</w:t>
      </w:r>
    </w:p>
    <w:p w14:paraId="79EC721E"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La certificación relativa a la condición de demandante de empleo. IRPF para verificar las rentas.</w:t>
      </w:r>
    </w:p>
    <w:p w14:paraId="7EE2E74D"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w:t>
      </w:r>
      <w:r w:rsidRPr="00BD0B42">
        <w:rPr>
          <w:rFonts w:ascii="Calibri" w:eastAsia="Calibri" w:hAnsi="Calibri" w:cs="Times New Roman"/>
        </w:rPr>
        <w:t> </w:t>
      </w:r>
      <w:r w:rsidRPr="00BD0B42">
        <w:rPr>
          <w:rFonts w:ascii="Calibri" w:eastAsia="Calibri" w:hAnsi="Calibri" w:cs="Times New Roman"/>
        </w:rPr>
        <w:t>La aportación del título de familia numerosa cuando el mismo haya sido obtenido en alguna de las Comunidades Autónomas que figuran en la dirección http://administracion.gob.es/PAG/PID .</w:t>
      </w:r>
    </w:p>
    <w:p w14:paraId="61D05F4B" w14:textId="7FD10260"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lastRenderedPageBreak/>
        <w:t>En caso de no prestar el consentimiento al órgano gestor se deberá marcar la casilla que aparece a tal efecto en la solicitud y se presentarán los documentos acreditativos con la instancia de solicitud.</w:t>
      </w:r>
    </w:p>
    <w:p w14:paraId="11E4B6DC" w14:textId="77777777" w:rsidR="005E6B61" w:rsidRPr="00BD0B42" w:rsidRDefault="005E6B61" w:rsidP="005E6B61">
      <w:pPr>
        <w:spacing w:line="256" w:lineRule="auto"/>
        <w:jc w:val="both"/>
        <w:rPr>
          <w:rFonts w:ascii="Calibri" w:eastAsia="Calibri" w:hAnsi="Calibri" w:cs="Times New Roman"/>
        </w:rPr>
      </w:pPr>
      <w:r w:rsidRPr="00BD0B42">
        <w:rPr>
          <w:rFonts w:ascii="Calibri" w:eastAsia="Calibri" w:hAnsi="Calibri" w:cs="Times New Roman"/>
        </w:rPr>
        <w:t>Asimismo, los demás documentos que se indican en la base 5 deberán aportarse en todo caso junto con la solicitud.</w:t>
      </w:r>
    </w:p>
    <w:p w14:paraId="36BF943E" w14:textId="6EC08D30" w:rsidR="005E6B61" w:rsidRPr="00BD0B42" w:rsidRDefault="005E6B61" w:rsidP="005E6B61">
      <w:pPr>
        <w:spacing w:line="256" w:lineRule="auto"/>
        <w:jc w:val="both"/>
      </w:pPr>
      <w:r w:rsidRPr="00BD0B42">
        <w:rPr>
          <w:rFonts w:ascii="Calibri" w:eastAsia="Calibri" w:hAnsi="Calibri" w:cs="Times New Roman"/>
        </w:rPr>
        <w:t>La falta de justificación del abono de los derechos de examen o de encontrarse exento determinará la exclusión de la persona aspirante. En ningún caso, la presentación y pago de la tasa de los derechos de examen supondrá la sustitución del trámite de presentación, en tiempo y forma, de la solicitud.</w:t>
      </w:r>
    </w:p>
    <w:sectPr w:rsidR="005E6B61" w:rsidRPr="00BD0B42">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6123A" w14:textId="77777777" w:rsidR="003D708B" w:rsidRDefault="003D708B" w:rsidP="006A5A67">
      <w:pPr>
        <w:spacing w:after="0" w:line="240" w:lineRule="auto"/>
      </w:pPr>
      <w:r>
        <w:separator/>
      </w:r>
    </w:p>
  </w:endnote>
  <w:endnote w:type="continuationSeparator" w:id="0">
    <w:p w14:paraId="0AC1C30D" w14:textId="77777777" w:rsidR="003D708B" w:rsidRDefault="003D708B" w:rsidP="006A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821590"/>
      <w:docPartObj>
        <w:docPartGallery w:val="Page Numbers (Bottom of Page)"/>
        <w:docPartUnique/>
      </w:docPartObj>
    </w:sdtPr>
    <w:sdtEndPr/>
    <w:sdtContent>
      <w:p w14:paraId="37107BB5" w14:textId="79310E61" w:rsidR="00E0596F" w:rsidRDefault="00E0596F">
        <w:pPr>
          <w:pStyle w:val="Piedepgina"/>
          <w:jc w:val="center"/>
        </w:pPr>
        <w:r>
          <w:fldChar w:fldCharType="begin"/>
        </w:r>
        <w:r>
          <w:instrText>PAGE   \* MERGEFORMAT</w:instrText>
        </w:r>
        <w:r>
          <w:fldChar w:fldCharType="separate"/>
        </w:r>
        <w:r w:rsidR="00FD069B">
          <w:rPr>
            <w:noProof/>
          </w:rPr>
          <w:t>33</w:t>
        </w:r>
        <w:r>
          <w:fldChar w:fldCharType="end"/>
        </w:r>
      </w:p>
    </w:sdtContent>
  </w:sdt>
  <w:p w14:paraId="2C955573" w14:textId="77777777" w:rsidR="00E0596F" w:rsidRDefault="00E059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17EDA" w14:textId="77777777" w:rsidR="003D708B" w:rsidRDefault="003D708B" w:rsidP="006A5A67">
      <w:pPr>
        <w:spacing w:after="0" w:line="240" w:lineRule="auto"/>
      </w:pPr>
      <w:r>
        <w:separator/>
      </w:r>
    </w:p>
  </w:footnote>
  <w:footnote w:type="continuationSeparator" w:id="0">
    <w:p w14:paraId="531883CE" w14:textId="77777777" w:rsidR="003D708B" w:rsidRDefault="003D708B" w:rsidP="006A5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84A52" w14:textId="63FF5D3E" w:rsidR="00E0596F" w:rsidRPr="00732143" w:rsidRDefault="003D708B">
    <w:pPr>
      <w:pStyle w:val="Encabezado"/>
      <w:rPr>
        <w:sz w:val="18"/>
        <w:szCs w:val="18"/>
      </w:rPr>
    </w:pPr>
    <w:sdt>
      <w:sdtPr>
        <w:id w:val="-292911391"/>
        <w:docPartObj>
          <w:docPartGallery w:val="Watermarks"/>
          <w:docPartUnique/>
        </w:docPartObj>
      </w:sdtPr>
      <w:sdtEndPr>
        <w:rPr>
          <w:sz w:val="18"/>
          <w:szCs w:val="18"/>
        </w:rPr>
      </w:sdtEndPr>
      <w:sdtContent>
        <w:r>
          <w:pict w14:anchorId="48AC4D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E0596F" w:rsidRPr="00732143">
      <w:rPr>
        <w:sz w:val="18"/>
        <w:szCs w:val="18"/>
      </w:rPr>
      <w:t>Concurso de méritos</w:t>
    </w:r>
    <w:r w:rsidR="00281DD2">
      <w:rPr>
        <w:sz w:val="18"/>
        <w:szCs w:val="18"/>
      </w:rPr>
      <w:t xml:space="preserve"> – borrador 23-11-2022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25360"/>
    <w:multiLevelType w:val="hybridMultilevel"/>
    <w:tmpl w:val="E300215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FC22D2"/>
    <w:multiLevelType w:val="hybridMultilevel"/>
    <w:tmpl w:val="06EE4B66"/>
    <w:lvl w:ilvl="0" w:tplc="AC8AAF92">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3DE2F07"/>
    <w:multiLevelType w:val="hybridMultilevel"/>
    <w:tmpl w:val="6B20288E"/>
    <w:lvl w:ilvl="0" w:tplc="5914D95E">
      <w:start w:val="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C531ED2"/>
    <w:multiLevelType w:val="hybridMultilevel"/>
    <w:tmpl w:val="BF327DCA"/>
    <w:lvl w:ilvl="0" w:tplc="D8689EC0">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0E"/>
    <w:rsid w:val="000014CC"/>
    <w:rsid w:val="00001C48"/>
    <w:rsid w:val="00002265"/>
    <w:rsid w:val="0000426D"/>
    <w:rsid w:val="0001590C"/>
    <w:rsid w:val="000165E9"/>
    <w:rsid w:val="00017A6C"/>
    <w:rsid w:val="00022BB6"/>
    <w:rsid w:val="000251B6"/>
    <w:rsid w:val="00027814"/>
    <w:rsid w:val="00032AE1"/>
    <w:rsid w:val="00036682"/>
    <w:rsid w:val="000430D1"/>
    <w:rsid w:val="000449C1"/>
    <w:rsid w:val="000456A5"/>
    <w:rsid w:val="000464AA"/>
    <w:rsid w:val="0005098A"/>
    <w:rsid w:val="000663F9"/>
    <w:rsid w:val="000734E0"/>
    <w:rsid w:val="00080D76"/>
    <w:rsid w:val="00091924"/>
    <w:rsid w:val="00095F8D"/>
    <w:rsid w:val="000B3611"/>
    <w:rsid w:val="000C4A10"/>
    <w:rsid w:val="000D2B5B"/>
    <w:rsid w:val="000D33AF"/>
    <w:rsid w:val="000D3515"/>
    <w:rsid w:val="000D397E"/>
    <w:rsid w:val="000E1F37"/>
    <w:rsid w:val="000E2023"/>
    <w:rsid w:val="000E6860"/>
    <w:rsid w:val="000E70C5"/>
    <w:rsid w:val="000F120E"/>
    <w:rsid w:val="000F3B9B"/>
    <w:rsid w:val="000F3E04"/>
    <w:rsid w:val="000F7764"/>
    <w:rsid w:val="001057B5"/>
    <w:rsid w:val="00131FDA"/>
    <w:rsid w:val="00133562"/>
    <w:rsid w:val="00140644"/>
    <w:rsid w:val="0014075C"/>
    <w:rsid w:val="00150AA3"/>
    <w:rsid w:val="00154342"/>
    <w:rsid w:val="00162DA3"/>
    <w:rsid w:val="0017096F"/>
    <w:rsid w:val="001774E8"/>
    <w:rsid w:val="0018201B"/>
    <w:rsid w:val="0018327D"/>
    <w:rsid w:val="00186AF9"/>
    <w:rsid w:val="001938E0"/>
    <w:rsid w:val="001A1674"/>
    <w:rsid w:val="001B1DEE"/>
    <w:rsid w:val="001B4A24"/>
    <w:rsid w:val="001C65A2"/>
    <w:rsid w:val="001F00BB"/>
    <w:rsid w:val="001F1E85"/>
    <w:rsid w:val="00200AB0"/>
    <w:rsid w:val="00210BE5"/>
    <w:rsid w:val="00213331"/>
    <w:rsid w:val="00213590"/>
    <w:rsid w:val="0021496C"/>
    <w:rsid w:val="00222C28"/>
    <w:rsid w:val="00224EFF"/>
    <w:rsid w:val="00227B6A"/>
    <w:rsid w:val="0023034E"/>
    <w:rsid w:val="002319D8"/>
    <w:rsid w:val="00233483"/>
    <w:rsid w:val="00233B98"/>
    <w:rsid w:val="00235DAA"/>
    <w:rsid w:val="002425D2"/>
    <w:rsid w:val="00242E0E"/>
    <w:rsid w:val="00243C9F"/>
    <w:rsid w:val="00251CC6"/>
    <w:rsid w:val="00251D48"/>
    <w:rsid w:val="00270905"/>
    <w:rsid w:val="00273181"/>
    <w:rsid w:val="00281DD2"/>
    <w:rsid w:val="00292CA3"/>
    <w:rsid w:val="002A5188"/>
    <w:rsid w:val="002A6431"/>
    <w:rsid w:val="002A6B08"/>
    <w:rsid w:val="002B5B7C"/>
    <w:rsid w:val="002B6615"/>
    <w:rsid w:val="002B7C68"/>
    <w:rsid w:val="002C2C56"/>
    <w:rsid w:val="002C55FB"/>
    <w:rsid w:val="002D761A"/>
    <w:rsid w:val="002D793B"/>
    <w:rsid w:val="002E1336"/>
    <w:rsid w:val="002E4B27"/>
    <w:rsid w:val="002E7DBC"/>
    <w:rsid w:val="0030531E"/>
    <w:rsid w:val="00310C2B"/>
    <w:rsid w:val="00312659"/>
    <w:rsid w:val="00324894"/>
    <w:rsid w:val="003300BA"/>
    <w:rsid w:val="003313B5"/>
    <w:rsid w:val="003319A6"/>
    <w:rsid w:val="00334DA8"/>
    <w:rsid w:val="00337149"/>
    <w:rsid w:val="003407C7"/>
    <w:rsid w:val="003418B5"/>
    <w:rsid w:val="00341D97"/>
    <w:rsid w:val="003472AA"/>
    <w:rsid w:val="00357609"/>
    <w:rsid w:val="003576C5"/>
    <w:rsid w:val="00363CF7"/>
    <w:rsid w:val="003707FB"/>
    <w:rsid w:val="00375208"/>
    <w:rsid w:val="00380FF7"/>
    <w:rsid w:val="00381573"/>
    <w:rsid w:val="003845D6"/>
    <w:rsid w:val="003849BF"/>
    <w:rsid w:val="00385322"/>
    <w:rsid w:val="00387431"/>
    <w:rsid w:val="003875BC"/>
    <w:rsid w:val="00392EB0"/>
    <w:rsid w:val="00393063"/>
    <w:rsid w:val="003951DB"/>
    <w:rsid w:val="00397361"/>
    <w:rsid w:val="003A3653"/>
    <w:rsid w:val="003A665E"/>
    <w:rsid w:val="003B37E9"/>
    <w:rsid w:val="003B38C8"/>
    <w:rsid w:val="003B44A3"/>
    <w:rsid w:val="003B691B"/>
    <w:rsid w:val="003C051B"/>
    <w:rsid w:val="003C295C"/>
    <w:rsid w:val="003D071C"/>
    <w:rsid w:val="003D708B"/>
    <w:rsid w:val="003E521A"/>
    <w:rsid w:val="003E7EEB"/>
    <w:rsid w:val="003F21D3"/>
    <w:rsid w:val="003F4836"/>
    <w:rsid w:val="003F799F"/>
    <w:rsid w:val="0041180D"/>
    <w:rsid w:val="00421511"/>
    <w:rsid w:val="004228BE"/>
    <w:rsid w:val="00424551"/>
    <w:rsid w:val="004310B1"/>
    <w:rsid w:val="00432C95"/>
    <w:rsid w:val="00451E45"/>
    <w:rsid w:val="00453CFF"/>
    <w:rsid w:val="0045478F"/>
    <w:rsid w:val="004578F1"/>
    <w:rsid w:val="004600E4"/>
    <w:rsid w:val="00466D79"/>
    <w:rsid w:val="00466F24"/>
    <w:rsid w:val="00484845"/>
    <w:rsid w:val="00484EAF"/>
    <w:rsid w:val="004900A2"/>
    <w:rsid w:val="00497D02"/>
    <w:rsid w:val="004A0A9C"/>
    <w:rsid w:val="004B02E7"/>
    <w:rsid w:val="004B0BCE"/>
    <w:rsid w:val="004B4FA8"/>
    <w:rsid w:val="004B664B"/>
    <w:rsid w:val="004C0344"/>
    <w:rsid w:val="004C23E4"/>
    <w:rsid w:val="004C5E87"/>
    <w:rsid w:val="004D0662"/>
    <w:rsid w:val="004D201D"/>
    <w:rsid w:val="004D4A05"/>
    <w:rsid w:val="004D7664"/>
    <w:rsid w:val="004E38AE"/>
    <w:rsid w:val="004E598A"/>
    <w:rsid w:val="004F0657"/>
    <w:rsid w:val="004F7376"/>
    <w:rsid w:val="00502704"/>
    <w:rsid w:val="00506002"/>
    <w:rsid w:val="00517637"/>
    <w:rsid w:val="0053067E"/>
    <w:rsid w:val="00531AF8"/>
    <w:rsid w:val="00534528"/>
    <w:rsid w:val="00534961"/>
    <w:rsid w:val="00536963"/>
    <w:rsid w:val="00537FCB"/>
    <w:rsid w:val="00543B75"/>
    <w:rsid w:val="00547ACC"/>
    <w:rsid w:val="0055066F"/>
    <w:rsid w:val="0055534D"/>
    <w:rsid w:val="0055549F"/>
    <w:rsid w:val="00561699"/>
    <w:rsid w:val="00572FE0"/>
    <w:rsid w:val="005804D2"/>
    <w:rsid w:val="0058115A"/>
    <w:rsid w:val="0058201C"/>
    <w:rsid w:val="00582E72"/>
    <w:rsid w:val="00590A10"/>
    <w:rsid w:val="00595CC5"/>
    <w:rsid w:val="00597888"/>
    <w:rsid w:val="00597F02"/>
    <w:rsid w:val="005A37F6"/>
    <w:rsid w:val="005B32F9"/>
    <w:rsid w:val="005C0162"/>
    <w:rsid w:val="005C1E65"/>
    <w:rsid w:val="005C2AEA"/>
    <w:rsid w:val="005C40AA"/>
    <w:rsid w:val="005C558F"/>
    <w:rsid w:val="005C58E8"/>
    <w:rsid w:val="005D20B5"/>
    <w:rsid w:val="005D20CD"/>
    <w:rsid w:val="005E6B61"/>
    <w:rsid w:val="005F0167"/>
    <w:rsid w:val="005F04FF"/>
    <w:rsid w:val="005F7801"/>
    <w:rsid w:val="006213F1"/>
    <w:rsid w:val="00623023"/>
    <w:rsid w:val="00623DC9"/>
    <w:rsid w:val="00624910"/>
    <w:rsid w:val="00646C53"/>
    <w:rsid w:val="006470B6"/>
    <w:rsid w:val="00652794"/>
    <w:rsid w:val="00652FC2"/>
    <w:rsid w:val="00653E0A"/>
    <w:rsid w:val="006578FA"/>
    <w:rsid w:val="00664F2B"/>
    <w:rsid w:val="00674401"/>
    <w:rsid w:val="00683539"/>
    <w:rsid w:val="0068758E"/>
    <w:rsid w:val="00695AF5"/>
    <w:rsid w:val="00695B45"/>
    <w:rsid w:val="0069623A"/>
    <w:rsid w:val="006A4CCF"/>
    <w:rsid w:val="006A5A67"/>
    <w:rsid w:val="006B1C9E"/>
    <w:rsid w:val="006B1E32"/>
    <w:rsid w:val="006B3A46"/>
    <w:rsid w:val="006C1EEB"/>
    <w:rsid w:val="006C4B41"/>
    <w:rsid w:val="006D01FE"/>
    <w:rsid w:val="006D703E"/>
    <w:rsid w:val="006E78D1"/>
    <w:rsid w:val="006F2F5B"/>
    <w:rsid w:val="006F71D7"/>
    <w:rsid w:val="00703C7B"/>
    <w:rsid w:val="007043B4"/>
    <w:rsid w:val="0071055A"/>
    <w:rsid w:val="00732143"/>
    <w:rsid w:val="00740FAD"/>
    <w:rsid w:val="007536E3"/>
    <w:rsid w:val="0075385D"/>
    <w:rsid w:val="00754A37"/>
    <w:rsid w:val="00754D03"/>
    <w:rsid w:val="00754EF8"/>
    <w:rsid w:val="00763C49"/>
    <w:rsid w:val="00764494"/>
    <w:rsid w:val="00764893"/>
    <w:rsid w:val="00774A8B"/>
    <w:rsid w:val="007759AC"/>
    <w:rsid w:val="00780C4A"/>
    <w:rsid w:val="00785332"/>
    <w:rsid w:val="00786A4B"/>
    <w:rsid w:val="00790918"/>
    <w:rsid w:val="00791161"/>
    <w:rsid w:val="00795CBA"/>
    <w:rsid w:val="007963DB"/>
    <w:rsid w:val="007A410B"/>
    <w:rsid w:val="007C0734"/>
    <w:rsid w:val="007C0CFE"/>
    <w:rsid w:val="007C30F7"/>
    <w:rsid w:val="007C3F8E"/>
    <w:rsid w:val="007D79C3"/>
    <w:rsid w:val="007E115B"/>
    <w:rsid w:val="007E6B83"/>
    <w:rsid w:val="007F0B49"/>
    <w:rsid w:val="007F5D49"/>
    <w:rsid w:val="00801370"/>
    <w:rsid w:val="00802402"/>
    <w:rsid w:val="00807708"/>
    <w:rsid w:val="00811928"/>
    <w:rsid w:val="00811B47"/>
    <w:rsid w:val="00811D23"/>
    <w:rsid w:val="00811DBB"/>
    <w:rsid w:val="00813E16"/>
    <w:rsid w:val="00815B35"/>
    <w:rsid w:val="008166FE"/>
    <w:rsid w:val="00822EC3"/>
    <w:rsid w:val="00826A23"/>
    <w:rsid w:val="00831D60"/>
    <w:rsid w:val="0083535A"/>
    <w:rsid w:val="00841258"/>
    <w:rsid w:val="00843964"/>
    <w:rsid w:val="00844517"/>
    <w:rsid w:val="00865F6F"/>
    <w:rsid w:val="00866AD7"/>
    <w:rsid w:val="0087376E"/>
    <w:rsid w:val="008744A4"/>
    <w:rsid w:val="0087697D"/>
    <w:rsid w:val="0088120A"/>
    <w:rsid w:val="00885963"/>
    <w:rsid w:val="00886A5A"/>
    <w:rsid w:val="008918CE"/>
    <w:rsid w:val="008A2FA8"/>
    <w:rsid w:val="008A3E2E"/>
    <w:rsid w:val="008A5453"/>
    <w:rsid w:val="008A6D8F"/>
    <w:rsid w:val="008B719A"/>
    <w:rsid w:val="008D1654"/>
    <w:rsid w:val="008D3A53"/>
    <w:rsid w:val="008D3E68"/>
    <w:rsid w:val="008D42AC"/>
    <w:rsid w:val="008D4E0F"/>
    <w:rsid w:val="008E4F79"/>
    <w:rsid w:val="008F6029"/>
    <w:rsid w:val="009077FD"/>
    <w:rsid w:val="00912FE5"/>
    <w:rsid w:val="00913CCA"/>
    <w:rsid w:val="00922DF9"/>
    <w:rsid w:val="00924715"/>
    <w:rsid w:val="0092746E"/>
    <w:rsid w:val="00937E3C"/>
    <w:rsid w:val="00951F80"/>
    <w:rsid w:val="00961A86"/>
    <w:rsid w:val="009705E8"/>
    <w:rsid w:val="00990405"/>
    <w:rsid w:val="0099076D"/>
    <w:rsid w:val="009925AA"/>
    <w:rsid w:val="00994DAA"/>
    <w:rsid w:val="009B150A"/>
    <w:rsid w:val="009B3C34"/>
    <w:rsid w:val="009B5019"/>
    <w:rsid w:val="009B506C"/>
    <w:rsid w:val="009C0D3D"/>
    <w:rsid w:val="009C60C2"/>
    <w:rsid w:val="009C69E5"/>
    <w:rsid w:val="009D4AA1"/>
    <w:rsid w:val="009D5470"/>
    <w:rsid w:val="009E5721"/>
    <w:rsid w:val="009E634A"/>
    <w:rsid w:val="009F4539"/>
    <w:rsid w:val="009F48AA"/>
    <w:rsid w:val="00A0169F"/>
    <w:rsid w:val="00A10003"/>
    <w:rsid w:val="00A15388"/>
    <w:rsid w:val="00A24AFE"/>
    <w:rsid w:val="00A2558F"/>
    <w:rsid w:val="00A34BE5"/>
    <w:rsid w:val="00A37C02"/>
    <w:rsid w:val="00A45536"/>
    <w:rsid w:val="00A5080A"/>
    <w:rsid w:val="00A6060E"/>
    <w:rsid w:val="00A64369"/>
    <w:rsid w:val="00A9410C"/>
    <w:rsid w:val="00AA1C04"/>
    <w:rsid w:val="00AA240A"/>
    <w:rsid w:val="00AA4F83"/>
    <w:rsid w:val="00AB2764"/>
    <w:rsid w:val="00AB3EE6"/>
    <w:rsid w:val="00AB7BC9"/>
    <w:rsid w:val="00AC00D9"/>
    <w:rsid w:val="00AC3EAB"/>
    <w:rsid w:val="00AC64FD"/>
    <w:rsid w:val="00AC71FB"/>
    <w:rsid w:val="00AD5194"/>
    <w:rsid w:val="00AD570C"/>
    <w:rsid w:val="00AD74C2"/>
    <w:rsid w:val="00AE05BD"/>
    <w:rsid w:val="00AE233A"/>
    <w:rsid w:val="00AE51F5"/>
    <w:rsid w:val="00AE565B"/>
    <w:rsid w:val="00AF2864"/>
    <w:rsid w:val="00AF3B76"/>
    <w:rsid w:val="00AF54BC"/>
    <w:rsid w:val="00B171A7"/>
    <w:rsid w:val="00B31433"/>
    <w:rsid w:val="00B33BD3"/>
    <w:rsid w:val="00B36115"/>
    <w:rsid w:val="00B42FCC"/>
    <w:rsid w:val="00B438C7"/>
    <w:rsid w:val="00B458F3"/>
    <w:rsid w:val="00B47D39"/>
    <w:rsid w:val="00B55415"/>
    <w:rsid w:val="00B66260"/>
    <w:rsid w:val="00B7758B"/>
    <w:rsid w:val="00B803C8"/>
    <w:rsid w:val="00B865E3"/>
    <w:rsid w:val="00B879B0"/>
    <w:rsid w:val="00B90F97"/>
    <w:rsid w:val="00B937A5"/>
    <w:rsid w:val="00B94090"/>
    <w:rsid w:val="00BA0DDB"/>
    <w:rsid w:val="00BA1334"/>
    <w:rsid w:val="00BA20EB"/>
    <w:rsid w:val="00BA5A31"/>
    <w:rsid w:val="00BA6D23"/>
    <w:rsid w:val="00BB5E15"/>
    <w:rsid w:val="00BC1E4E"/>
    <w:rsid w:val="00BC60B5"/>
    <w:rsid w:val="00BC78F4"/>
    <w:rsid w:val="00BD0B42"/>
    <w:rsid w:val="00BD5277"/>
    <w:rsid w:val="00BE0391"/>
    <w:rsid w:val="00BE25FF"/>
    <w:rsid w:val="00BE3955"/>
    <w:rsid w:val="00BE3EC6"/>
    <w:rsid w:val="00BF3BB0"/>
    <w:rsid w:val="00BF620D"/>
    <w:rsid w:val="00BF7162"/>
    <w:rsid w:val="00C21414"/>
    <w:rsid w:val="00C34DC6"/>
    <w:rsid w:val="00C37E32"/>
    <w:rsid w:val="00C43382"/>
    <w:rsid w:val="00C447D9"/>
    <w:rsid w:val="00C50EC6"/>
    <w:rsid w:val="00C56CEE"/>
    <w:rsid w:val="00C70C5B"/>
    <w:rsid w:val="00C7286E"/>
    <w:rsid w:val="00C74E52"/>
    <w:rsid w:val="00C75488"/>
    <w:rsid w:val="00C7625F"/>
    <w:rsid w:val="00C82126"/>
    <w:rsid w:val="00C878F0"/>
    <w:rsid w:val="00C92B58"/>
    <w:rsid w:val="00C97902"/>
    <w:rsid w:val="00CA51D6"/>
    <w:rsid w:val="00CA5453"/>
    <w:rsid w:val="00CA7942"/>
    <w:rsid w:val="00CB159E"/>
    <w:rsid w:val="00CB1E51"/>
    <w:rsid w:val="00CB4F7C"/>
    <w:rsid w:val="00CC20C1"/>
    <w:rsid w:val="00CC49CA"/>
    <w:rsid w:val="00CD2037"/>
    <w:rsid w:val="00CE011A"/>
    <w:rsid w:val="00CE1BA8"/>
    <w:rsid w:val="00CE49C3"/>
    <w:rsid w:val="00CE5FF3"/>
    <w:rsid w:val="00CE6A4F"/>
    <w:rsid w:val="00CE7555"/>
    <w:rsid w:val="00CF62FF"/>
    <w:rsid w:val="00D02281"/>
    <w:rsid w:val="00D105CC"/>
    <w:rsid w:val="00D13EF3"/>
    <w:rsid w:val="00D15E52"/>
    <w:rsid w:val="00D21977"/>
    <w:rsid w:val="00D22811"/>
    <w:rsid w:val="00D251F6"/>
    <w:rsid w:val="00D254D7"/>
    <w:rsid w:val="00D32FB2"/>
    <w:rsid w:val="00D3387F"/>
    <w:rsid w:val="00D34A17"/>
    <w:rsid w:val="00D422FB"/>
    <w:rsid w:val="00D42311"/>
    <w:rsid w:val="00D42AF1"/>
    <w:rsid w:val="00D42C11"/>
    <w:rsid w:val="00D523A0"/>
    <w:rsid w:val="00D540CE"/>
    <w:rsid w:val="00D62605"/>
    <w:rsid w:val="00D67D5E"/>
    <w:rsid w:val="00D700EE"/>
    <w:rsid w:val="00D70C9B"/>
    <w:rsid w:val="00D73511"/>
    <w:rsid w:val="00D7657D"/>
    <w:rsid w:val="00D76978"/>
    <w:rsid w:val="00D83378"/>
    <w:rsid w:val="00D86728"/>
    <w:rsid w:val="00D86773"/>
    <w:rsid w:val="00D91A44"/>
    <w:rsid w:val="00D91B01"/>
    <w:rsid w:val="00D95DD0"/>
    <w:rsid w:val="00DA3B54"/>
    <w:rsid w:val="00DB40B4"/>
    <w:rsid w:val="00DC0492"/>
    <w:rsid w:val="00DC1C3D"/>
    <w:rsid w:val="00DC1C89"/>
    <w:rsid w:val="00DC2657"/>
    <w:rsid w:val="00DC7E23"/>
    <w:rsid w:val="00DD1979"/>
    <w:rsid w:val="00DD3574"/>
    <w:rsid w:val="00DE07DC"/>
    <w:rsid w:val="00DF733C"/>
    <w:rsid w:val="00E0596F"/>
    <w:rsid w:val="00E06C4B"/>
    <w:rsid w:val="00E15F59"/>
    <w:rsid w:val="00E17F25"/>
    <w:rsid w:val="00E26B6B"/>
    <w:rsid w:val="00E33522"/>
    <w:rsid w:val="00E35158"/>
    <w:rsid w:val="00E433FC"/>
    <w:rsid w:val="00E43A69"/>
    <w:rsid w:val="00E456FF"/>
    <w:rsid w:val="00E45B5A"/>
    <w:rsid w:val="00E50B12"/>
    <w:rsid w:val="00E52E55"/>
    <w:rsid w:val="00E54B1D"/>
    <w:rsid w:val="00E56F95"/>
    <w:rsid w:val="00E76925"/>
    <w:rsid w:val="00E77B4D"/>
    <w:rsid w:val="00E806DB"/>
    <w:rsid w:val="00E8377C"/>
    <w:rsid w:val="00E85656"/>
    <w:rsid w:val="00E86F46"/>
    <w:rsid w:val="00E902C0"/>
    <w:rsid w:val="00E928E6"/>
    <w:rsid w:val="00EA2E56"/>
    <w:rsid w:val="00EA40BD"/>
    <w:rsid w:val="00EC70D2"/>
    <w:rsid w:val="00ED029E"/>
    <w:rsid w:val="00ED02AB"/>
    <w:rsid w:val="00ED65A1"/>
    <w:rsid w:val="00EE070F"/>
    <w:rsid w:val="00EE2D96"/>
    <w:rsid w:val="00EE62FA"/>
    <w:rsid w:val="00EE7EBD"/>
    <w:rsid w:val="00EF0DBB"/>
    <w:rsid w:val="00EF0EC6"/>
    <w:rsid w:val="00EF1543"/>
    <w:rsid w:val="00EF23A6"/>
    <w:rsid w:val="00F03458"/>
    <w:rsid w:val="00F04D8C"/>
    <w:rsid w:val="00F14ADD"/>
    <w:rsid w:val="00F1547A"/>
    <w:rsid w:val="00F16C2C"/>
    <w:rsid w:val="00F170BA"/>
    <w:rsid w:val="00F23162"/>
    <w:rsid w:val="00F233C8"/>
    <w:rsid w:val="00F23FD8"/>
    <w:rsid w:val="00F25E3E"/>
    <w:rsid w:val="00F3317D"/>
    <w:rsid w:val="00F61F55"/>
    <w:rsid w:val="00F66B9E"/>
    <w:rsid w:val="00F67EDD"/>
    <w:rsid w:val="00F72142"/>
    <w:rsid w:val="00F8399E"/>
    <w:rsid w:val="00F904F8"/>
    <w:rsid w:val="00F90BA3"/>
    <w:rsid w:val="00F945A4"/>
    <w:rsid w:val="00FB1244"/>
    <w:rsid w:val="00FB1775"/>
    <w:rsid w:val="00FB1A98"/>
    <w:rsid w:val="00FB231B"/>
    <w:rsid w:val="00FB2F05"/>
    <w:rsid w:val="00FC5470"/>
    <w:rsid w:val="00FC6CFA"/>
    <w:rsid w:val="00FD069B"/>
    <w:rsid w:val="00FD44A0"/>
    <w:rsid w:val="00FF1AC9"/>
    <w:rsid w:val="00FF703A"/>
    <w:rsid w:val="00FF755F"/>
    <w:rsid w:val="00FF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9610F19"/>
  <w15:chartTrackingRefBased/>
  <w15:docId w15:val="{39731887-8F8B-4DB2-97B8-033C0C57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780C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9F453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925AA"/>
    <w:rPr>
      <w:color w:val="0563C1" w:themeColor="hyperlink"/>
      <w:u w:val="single"/>
    </w:rPr>
  </w:style>
  <w:style w:type="character" w:customStyle="1" w:styleId="UnresolvedMention">
    <w:name w:val="Unresolved Mention"/>
    <w:basedOn w:val="Fuentedeprrafopredeter"/>
    <w:uiPriority w:val="99"/>
    <w:semiHidden/>
    <w:unhideWhenUsed/>
    <w:rsid w:val="009925AA"/>
    <w:rPr>
      <w:color w:val="605E5C"/>
      <w:shd w:val="clear" w:color="auto" w:fill="E1DFDD"/>
    </w:rPr>
  </w:style>
  <w:style w:type="character" w:customStyle="1" w:styleId="Ttulo5Car">
    <w:name w:val="Título 5 Car"/>
    <w:basedOn w:val="Fuentedeprrafopredeter"/>
    <w:link w:val="Ttulo5"/>
    <w:uiPriority w:val="9"/>
    <w:semiHidden/>
    <w:rsid w:val="009F4539"/>
    <w:rPr>
      <w:rFonts w:asciiTheme="majorHAnsi" w:eastAsiaTheme="majorEastAsia" w:hAnsiTheme="majorHAnsi" w:cstheme="majorBidi"/>
      <w:color w:val="2F5496" w:themeColor="accent1" w:themeShade="BF"/>
    </w:rPr>
  </w:style>
  <w:style w:type="character" w:customStyle="1" w:styleId="Ttulo3Car">
    <w:name w:val="Título 3 Car"/>
    <w:basedOn w:val="Fuentedeprrafopredeter"/>
    <w:link w:val="Ttulo3"/>
    <w:uiPriority w:val="9"/>
    <w:semiHidden/>
    <w:rsid w:val="00780C4A"/>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uiPriority w:val="99"/>
    <w:unhideWhenUsed/>
    <w:rsid w:val="006A5A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5A67"/>
  </w:style>
  <w:style w:type="paragraph" w:styleId="Piedepgina">
    <w:name w:val="footer"/>
    <w:basedOn w:val="Normal"/>
    <w:link w:val="PiedepginaCar"/>
    <w:uiPriority w:val="99"/>
    <w:unhideWhenUsed/>
    <w:rsid w:val="006A5A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5A67"/>
  </w:style>
  <w:style w:type="paragraph" w:styleId="Textodeglobo">
    <w:name w:val="Balloon Text"/>
    <w:basedOn w:val="Normal"/>
    <w:link w:val="TextodegloboCar"/>
    <w:uiPriority w:val="99"/>
    <w:semiHidden/>
    <w:unhideWhenUsed/>
    <w:rsid w:val="00D15E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5E52"/>
    <w:rPr>
      <w:rFonts w:ascii="Segoe UI" w:hAnsi="Segoe UI" w:cs="Segoe UI"/>
      <w:sz w:val="18"/>
      <w:szCs w:val="18"/>
    </w:rPr>
  </w:style>
  <w:style w:type="character" w:styleId="Refdecomentario">
    <w:name w:val="annotation reference"/>
    <w:basedOn w:val="Fuentedeprrafopredeter"/>
    <w:uiPriority w:val="99"/>
    <w:semiHidden/>
    <w:unhideWhenUsed/>
    <w:rsid w:val="00227B6A"/>
    <w:rPr>
      <w:sz w:val="16"/>
      <w:szCs w:val="16"/>
    </w:rPr>
  </w:style>
  <w:style w:type="paragraph" w:styleId="Textocomentario">
    <w:name w:val="annotation text"/>
    <w:basedOn w:val="Normal"/>
    <w:link w:val="TextocomentarioCar"/>
    <w:uiPriority w:val="99"/>
    <w:semiHidden/>
    <w:unhideWhenUsed/>
    <w:rsid w:val="00227B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27B6A"/>
    <w:rPr>
      <w:sz w:val="20"/>
      <w:szCs w:val="20"/>
    </w:rPr>
  </w:style>
  <w:style w:type="paragraph" w:styleId="Asuntodelcomentario">
    <w:name w:val="annotation subject"/>
    <w:basedOn w:val="Textocomentario"/>
    <w:next w:val="Textocomentario"/>
    <w:link w:val="AsuntodelcomentarioCar"/>
    <w:uiPriority w:val="99"/>
    <w:semiHidden/>
    <w:unhideWhenUsed/>
    <w:rsid w:val="00227B6A"/>
    <w:rPr>
      <w:b/>
      <w:bCs/>
    </w:rPr>
  </w:style>
  <w:style w:type="character" w:customStyle="1" w:styleId="AsuntodelcomentarioCar">
    <w:name w:val="Asunto del comentario Car"/>
    <w:basedOn w:val="TextocomentarioCar"/>
    <w:link w:val="Asuntodelcomentario"/>
    <w:uiPriority w:val="99"/>
    <w:semiHidden/>
    <w:rsid w:val="00227B6A"/>
    <w:rPr>
      <w:b/>
      <w:bCs/>
      <w:sz w:val="20"/>
      <w:szCs w:val="20"/>
    </w:rPr>
  </w:style>
  <w:style w:type="paragraph" w:styleId="Prrafodelista">
    <w:name w:val="List Paragraph"/>
    <w:basedOn w:val="Normal"/>
    <w:uiPriority w:val="34"/>
    <w:qFormat/>
    <w:rsid w:val="001774E8"/>
    <w:pPr>
      <w:ind w:left="720"/>
      <w:contextualSpacing/>
    </w:pPr>
  </w:style>
  <w:style w:type="paragraph" w:styleId="Textonotapie">
    <w:name w:val="footnote text"/>
    <w:basedOn w:val="Normal"/>
    <w:link w:val="TextonotapieCar"/>
    <w:uiPriority w:val="99"/>
    <w:semiHidden/>
    <w:unhideWhenUsed/>
    <w:rsid w:val="0055549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5549F"/>
    <w:rPr>
      <w:sz w:val="20"/>
      <w:szCs w:val="20"/>
    </w:rPr>
  </w:style>
  <w:style w:type="character" w:styleId="Refdenotaalpie">
    <w:name w:val="footnote reference"/>
    <w:basedOn w:val="Fuentedeprrafopredeter"/>
    <w:uiPriority w:val="99"/>
    <w:semiHidden/>
    <w:unhideWhenUsed/>
    <w:rsid w:val="005554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7006">
      <w:bodyDiv w:val="1"/>
      <w:marLeft w:val="0"/>
      <w:marRight w:val="0"/>
      <w:marTop w:val="0"/>
      <w:marBottom w:val="0"/>
      <w:divBdr>
        <w:top w:val="none" w:sz="0" w:space="0" w:color="auto"/>
        <w:left w:val="none" w:sz="0" w:space="0" w:color="auto"/>
        <w:bottom w:val="none" w:sz="0" w:space="0" w:color="auto"/>
        <w:right w:val="none" w:sz="0" w:space="0" w:color="auto"/>
      </w:divBdr>
    </w:div>
    <w:div w:id="175463314">
      <w:bodyDiv w:val="1"/>
      <w:marLeft w:val="0"/>
      <w:marRight w:val="0"/>
      <w:marTop w:val="0"/>
      <w:marBottom w:val="0"/>
      <w:divBdr>
        <w:top w:val="none" w:sz="0" w:space="0" w:color="auto"/>
        <w:left w:val="none" w:sz="0" w:space="0" w:color="auto"/>
        <w:bottom w:val="none" w:sz="0" w:space="0" w:color="auto"/>
        <w:right w:val="none" w:sz="0" w:space="0" w:color="auto"/>
      </w:divBdr>
    </w:div>
    <w:div w:id="207107397">
      <w:bodyDiv w:val="1"/>
      <w:marLeft w:val="0"/>
      <w:marRight w:val="0"/>
      <w:marTop w:val="0"/>
      <w:marBottom w:val="0"/>
      <w:divBdr>
        <w:top w:val="none" w:sz="0" w:space="0" w:color="auto"/>
        <w:left w:val="none" w:sz="0" w:space="0" w:color="auto"/>
        <w:bottom w:val="none" w:sz="0" w:space="0" w:color="auto"/>
        <w:right w:val="none" w:sz="0" w:space="0" w:color="auto"/>
      </w:divBdr>
    </w:div>
    <w:div w:id="236402518">
      <w:bodyDiv w:val="1"/>
      <w:marLeft w:val="0"/>
      <w:marRight w:val="0"/>
      <w:marTop w:val="0"/>
      <w:marBottom w:val="0"/>
      <w:divBdr>
        <w:top w:val="none" w:sz="0" w:space="0" w:color="auto"/>
        <w:left w:val="none" w:sz="0" w:space="0" w:color="auto"/>
        <w:bottom w:val="none" w:sz="0" w:space="0" w:color="auto"/>
        <w:right w:val="none" w:sz="0" w:space="0" w:color="auto"/>
      </w:divBdr>
    </w:div>
    <w:div w:id="278925410">
      <w:bodyDiv w:val="1"/>
      <w:marLeft w:val="0"/>
      <w:marRight w:val="0"/>
      <w:marTop w:val="0"/>
      <w:marBottom w:val="0"/>
      <w:divBdr>
        <w:top w:val="none" w:sz="0" w:space="0" w:color="auto"/>
        <w:left w:val="none" w:sz="0" w:space="0" w:color="auto"/>
        <w:bottom w:val="none" w:sz="0" w:space="0" w:color="auto"/>
        <w:right w:val="none" w:sz="0" w:space="0" w:color="auto"/>
      </w:divBdr>
    </w:div>
    <w:div w:id="283773377">
      <w:bodyDiv w:val="1"/>
      <w:marLeft w:val="0"/>
      <w:marRight w:val="0"/>
      <w:marTop w:val="0"/>
      <w:marBottom w:val="0"/>
      <w:divBdr>
        <w:top w:val="none" w:sz="0" w:space="0" w:color="auto"/>
        <w:left w:val="none" w:sz="0" w:space="0" w:color="auto"/>
        <w:bottom w:val="none" w:sz="0" w:space="0" w:color="auto"/>
        <w:right w:val="none" w:sz="0" w:space="0" w:color="auto"/>
      </w:divBdr>
    </w:div>
    <w:div w:id="300817424">
      <w:bodyDiv w:val="1"/>
      <w:marLeft w:val="0"/>
      <w:marRight w:val="0"/>
      <w:marTop w:val="0"/>
      <w:marBottom w:val="0"/>
      <w:divBdr>
        <w:top w:val="none" w:sz="0" w:space="0" w:color="auto"/>
        <w:left w:val="none" w:sz="0" w:space="0" w:color="auto"/>
        <w:bottom w:val="none" w:sz="0" w:space="0" w:color="auto"/>
        <w:right w:val="none" w:sz="0" w:space="0" w:color="auto"/>
      </w:divBdr>
    </w:div>
    <w:div w:id="310910709">
      <w:bodyDiv w:val="1"/>
      <w:marLeft w:val="0"/>
      <w:marRight w:val="0"/>
      <w:marTop w:val="0"/>
      <w:marBottom w:val="0"/>
      <w:divBdr>
        <w:top w:val="none" w:sz="0" w:space="0" w:color="auto"/>
        <w:left w:val="none" w:sz="0" w:space="0" w:color="auto"/>
        <w:bottom w:val="none" w:sz="0" w:space="0" w:color="auto"/>
        <w:right w:val="none" w:sz="0" w:space="0" w:color="auto"/>
      </w:divBdr>
    </w:div>
    <w:div w:id="473983960">
      <w:bodyDiv w:val="1"/>
      <w:marLeft w:val="0"/>
      <w:marRight w:val="0"/>
      <w:marTop w:val="0"/>
      <w:marBottom w:val="0"/>
      <w:divBdr>
        <w:top w:val="none" w:sz="0" w:space="0" w:color="auto"/>
        <w:left w:val="none" w:sz="0" w:space="0" w:color="auto"/>
        <w:bottom w:val="none" w:sz="0" w:space="0" w:color="auto"/>
        <w:right w:val="none" w:sz="0" w:space="0" w:color="auto"/>
      </w:divBdr>
    </w:div>
    <w:div w:id="507644848">
      <w:bodyDiv w:val="1"/>
      <w:marLeft w:val="0"/>
      <w:marRight w:val="0"/>
      <w:marTop w:val="0"/>
      <w:marBottom w:val="0"/>
      <w:divBdr>
        <w:top w:val="none" w:sz="0" w:space="0" w:color="auto"/>
        <w:left w:val="none" w:sz="0" w:space="0" w:color="auto"/>
        <w:bottom w:val="none" w:sz="0" w:space="0" w:color="auto"/>
        <w:right w:val="none" w:sz="0" w:space="0" w:color="auto"/>
      </w:divBdr>
    </w:div>
    <w:div w:id="826746118">
      <w:bodyDiv w:val="1"/>
      <w:marLeft w:val="0"/>
      <w:marRight w:val="0"/>
      <w:marTop w:val="0"/>
      <w:marBottom w:val="0"/>
      <w:divBdr>
        <w:top w:val="none" w:sz="0" w:space="0" w:color="auto"/>
        <w:left w:val="none" w:sz="0" w:space="0" w:color="auto"/>
        <w:bottom w:val="none" w:sz="0" w:space="0" w:color="auto"/>
        <w:right w:val="none" w:sz="0" w:space="0" w:color="auto"/>
      </w:divBdr>
    </w:div>
    <w:div w:id="868638142">
      <w:bodyDiv w:val="1"/>
      <w:marLeft w:val="0"/>
      <w:marRight w:val="0"/>
      <w:marTop w:val="0"/>
      <w:marBottom w:val="0"/>
      <w:divBdr>
        <w:top w:val="none" w:sz="0" w:space="0" w:color="auto"/>
        <w:left w:val="none" w:sz="0" w:space="0" w:color="auto"/>
        <w:bottom w:val="none" w:sz="0" w:space="0" w:color="auto"/>
        <w:right w:val="none" w:sz="0" w:space="0" w:color="auto"/>
      </w:divBdr>
    </w:div>
    <w:div w:id="894851764">
      <w:bodyDiv w:val="1"/>
      <w:marLeft w:val="0"/>
      <w:marRight w:val="0"/>
      <w:marTop w:val="0"/>
      <w:marBottom w:val="0"/>
      <w:divBdr>
        <w:top w:val="none" w:sz="0" w:space="0" w:color="auto"/>
        <w:left w:val="none" w:sz="0" w:space="0" w:color="auto"/>
        <w:bottom w:val="none" w:sz="0" w:space="0" w:color="auto"/>
        <w:right w:val="none" w:sz="0" w:space="0" w:color="auto"/>
      </w:divBdr>
    </w:div>
    <w:div w:id="916935322">
      <w:bodyDiv w:val="1"/>
      <w:marLeft w:val="0"/>
      <w:marRight w:val="0"/>
      <w:marTop w:val="0"/>
      <w:marBottom w:val="0"/>
      <w:divBdr>
        <w:top w:val="none" w:sz="0" w:space="0" w:color="auto"/>
        <w:left w:val="none" w:sz="0" w:space="0" w:color="auto"/>
        <w:bottom w:val="none" w:sz="0" w:space="0" w:color="auto"/>
        <w:right w:val="none" w:sz="0" w:space="0" w:color="auto"/>
      </w:divBdr>
    </w:div>
    <w:div w:id="948974591">
      <w:bodyDiv w:val="1"/>
      <w:marLeft w:val="0"/>
      <w:marRight w:val="0"/>
      <w:marTop w:val="0"/>
      <w:marBottom w:val="0"/>
      <w:divBdr>
        <w:top w:val="none" w:sz="0" w:space="0" w:color="auto"/>
        <w:left w:val="none" w:sz="0" w:space="0" w:color="auto"/>
        <w:bottom w:val="none" w:sz="0" w:space="0" w:color="auto"/>
        <w:right w:val="none" w:sz="0" w:space="0" w:color="auto"/>
      </w:divBdr>
    </w:div>
    <w:div w:id="980113618">
      <w:bodyDiv w:val="1"/>
      <w:marLeft w:val="0"/>
      <w:marRight w:val="0"/>
      <w:marTop w:val="0"/>
      <w:marBottom w:val="0"/>
      <w:divBdr>
        <w:top w:val="none" w:sz="0" w:space="0" w:color="auto"/>
        <w:left w:val="none" w:sz="0" w:space="0" w:color="auto"/>
        <w:bottom w:val="none" w:sz="0" w:space="0" w:color="auto"/>
        <w:right w:val="none" w:sz="0" w:space="0" w:color="auto"/>
      </w:divBdr>
    </w:div>
    <w:div w:id="1166289557">
      <w:bodyDiv w:val="1"/>
      <w:marLeft w:val="0"/>
      <w:marRight w:val="0"/>
      <w:marTop w:val="0"/>
      <w:marBottom w:val="0"/>
      <w:divBdr>
        <w:top w:val="none" w:sz="0" w:space="0" w:color="auto"/>
        <w:left w:val="none" w:sz="0" w:space="0" w:color="auto"/>
        <w:bottom w:val="none" w:sz="0" w:space="0" w:color="auto"/>
        <w:right w:val="none" w:sz="0" w:space="0" w:color="auto"/>
      </w:divBdr>
    </w:div>
    <w:div w:id="1174956977">
      <w:bodyDiv w:val="1"/>
      <w:marLeft w:val="0"/>
      <w:marRight w:val="0"/>
      <w:marTop w:val="0"/>
      <w:marBottom w:val="0"/>
      <w:divBdr>
        <w:top w:val="none" w:sz="0" w:space="0" w:color="auto"/>
        <w:left w:val="none" w:sz="0" w:space="0" w:color="auto"/>
        <w:bottom w:val="none" w:sz="0" w:space="0" w:color="auto"/>
        <w:right w:val="none" w:sz="0" w:space="0" w:color="auto"/>
      </w:divBdr>
    </w:div>
    <w:div w:id="1204174901">
      <w:bodyDiv w:val="1"/>
      <w:marLeft w:val="0"/>
      <w:marRight w:val="0"/>
      <w:marTop w:val="0"/>
      <w:marBottom w:val="0"/>
      <w:divBdr>
        <w:top w:val="none" w:sz="0" w:space="0" w:color="auto"/>
        <w:left w:val="none" w:sz="0" w:space="0" w:color="auto"/>
        <w:bottom w:val="none" w:sz="0" w:space="0" w:color="auto"/>
        <w:right w:val="none" w:sz="0" w:space="0" w:color="auto"/>
      </w:divBdr>
    </w:div>
    <w:div w:id="1290357357">
      <w:bodyDiv w:val="1"/>
      <w:marLeft w:val="0"/>
      <w:marRight w:val="0"/>
      <w:marTop w:val="0"/>
      <w:marBottom w:val="0"/>
      <w:divBdr>
        <w:top w:val="none" w:sz="0" w:space="0" w:color="auto"/>
        <w:left w:val="none" w:sz="0" w:space="0" w:color="auto"/>
        <w:bottom w:val="none" w:sz="0" w:space="0" w:color="auto"/>
        <w:right w:val="none" w:sz="0" w:space="0" w:color="auto"/>
      </w:divBdr>
    </w:div>
    <w:div w:id="1326977841">
      <w:bodyDiv w:val="1"/>
      <w:marLeft w:val="0"/>
      <w:marRight w:val="0"/>
      <w:marTop w:val="0"/>
      <w:marBottom w:val="0"/>
      <w:divBdr>
        <w:top w:val="none" w:sz="0" w:space="0" w:color="auto"/>
        <w:left w:val="none" w:sz="0" w:space="0" w:color="auto"/>
        <w:bottom w:val="none" w:sz="0" w:space="0" w:color="auto"/>
        <w:right w:val="none" w:sz="0" w:space="0" w:color="auto"/>
      </w:divBdr>
    </w:div>
    <w:div w:id="1393769908">
      <w:bodyDiv w:val="1"/>
      <w:marLeft w:val="0"/>
      <w:marRight w:val="0"/>
      <w:marTop w:val="0"/>
      <w:marBottom w:val="0"/>
      <w:divBdr>
        <w:top w:val="none" w:sz="0" w:space="0" w:color="auto"/>
        <w:left w:val="none" w:sz="0" w:space="0" w:color="auto"/>
        <w:bottom w:val="none" w:sz="0" w:space="0" w:color="auto"/>
        <w:right w:val="none" w:sz="0" w:space="0" w:color="auto"/>
      </w:divBdr>
    </w:div>
    <w:div w:id="1420713147">
      <w:bodyDiv w:val="1"/>
      <w:marLeft w:val="0"/>
      <w:marRight w:val="0"/>
      <w:marTop w:val="0"/>
      <w:marBottom w:val="0"/>
      <w:divBdr>
        <w:top w:val="none" w:sz="0" w:space="0" w:color="auto"/>
        <w:left w:val="none" w:sz="0" w:space="0" w:color="auto"/>
        <w:bottom w:val="none" w:sz="0" w:space="0" w:color="auto"/>
        <w:right w:val="none" w:sz="0" w:space="0" w:color="auto"/>
      </w:divBdr>
    </w:div>
    <w:div w:id="1561480660">
      <w:bodyDiv w:val="1"/>
      <w:marLeft w:val="0"/>
      <w:marRight w:val="0"/>
      <w:marTop w:val="0"/>
      <w:marBottom w:val="0"/>
      <w:divBdr>
        <w:top w:val="none" w:sz="0" w:space="0" w:color="auto"/>
        <w:left w:val="none" w:sz="0" w:space="0" w:color="auto"/>
        <w:bottom w:val="none" w:sz="0" w:space="0" w:color="auto"/>
        <w:right w:val="none" w:sz="0" w:space="0" w:color="auto"/>
      </w:divBdr>
    </w:div>
    <w:div w:id="1573733122">
      <w:bodyDiv w:val="1"/>
      <w:marLeft w:val="0"/>
      <w:marRight w:val="0"/>
      <w:marTop w:val="0"/>
      <w:marBottom w:val="0"/>
      <w:divBdr>
        <w:top w:val="none" w:sz="0" w:space="0" w:color="auto"/>
        <w:left w:val="none" w:sz="0" w:space="0" w:color="auto"/>
        <w:bottom w:val="none" w:sz="0" w:space="0" w:color="auto"/>
        <w:right w:val="none" w:sz="0" w:space="0" w:color="auto"/>
      </w:divBdr>
    </w:div>
    <w:div w:id="1651589654">
      <w:bodyDiv w:val="1"/>
      <w:marLeft w:val="0"/>
      <w:marRight w:val="0"/>
      <w:marTop w:val="0"/>
      <w:marBottom w:val="0"/>
      <w:divBdr>
        <w:top w:val="none" w:sz="0" w:space="0" w:color="auto"/>
        <w:left w:val="none" w:sz="0" w:space="0" w:color="auto"/>
        <w:bottom w:val="none" w:sz="0" w:space="0" w:color="auto"/>
        <w:right w:val="none" w:sz="0" w:space="0" w:color="auto"/>
      </w:divBdr>
    </w:div>
    <w:div w:id="1704094832">
      <w:bodyDiv w:val="1"/>
      <w:marLeft w:val="0"/>
      <w:marRight w:val="0"/>
      <w:marTop w:val="0"/>
      <w:marBottom w:val="0"/>
      <w:divBdr>
        <w:top w:val="none" w:sz="0" w:space="0" w:color="auto"/>
        <w:left w:val="none" w:sz="0" w:space="0" w:color="auto"/>
        <w:bottom w:val="none" w:sz="0" w:space="0" w:color="auto"/>
        <w:right w:val="none" w:sz="0" w:space="0" w:color="auto"/>
      </w:divBdr>
    </w:div>
    <w:div w:id="1752002521">
      <w:bodyDiv w:val="1"/>
      <w:marLeft w:val="0"/>
      <w:marRight w:val="0"/>
      <w:marTop w:val="0"/>
      <w:marBottom w:val="0"/>
      <w:divBdr>
        <w:top w:val="none" w:sz="0" w:space="0" w:color="auto"/>
        <w:left w:val="none" w:sz="0" w:space="0" w:color="auto"/>
        <w:bottom w:val="none" w:sz="0" w:space="0" w:color="auto"/>
        <w:right w:val="none" w:sz="0" w:space="0" w:color="auto"/>
      </w:divBdr>
    </w:div>
    <w:div w:id="1805275601">
      <w:bodyDiv w:val="1"/>
      <w:marLeft w:val="0"/>
      <w:marRight w:val="0"/>
      <w:marTop w:val="0"/>
      <w:marBottom w:val="0"/>
      <w:divBdr>
        <w:top w:val="none" w:sz="0" w:space="0" w:color="auto"/>
        <w:left w:val="none" w:sz="0" w:space="0" w:color="auto"/>
        <w:bottom w:val="none" w:sz="0" w:space="0" w:color="auto"/>
        <w:right w:val="none" w:sz="0" w:space="0" w:color="auto"/>
      </w:divBdr>
    </w:div>
    <w:div w:id="1811822952">
      <w:bodyDiv w:val="1"/>
      <w:marLeft w:val="0"/>
      <w:marRight w:val="0"/>
      <w:marTop w:val="0"/>
      <w:marBottom w:val="0"/>
      <w:divBdr>
        <w:top w:val="none" w:sz="0" w:space="0" w:color="auto"/>
        <w:left w:val="none" w:sz="0" w:space="0" w:color="auto"/>
        <w:bottom w:val="none" w:sz="0" w:space="0" w:color="auto"/>
        <w:right w:val="none" w:sz="0" w:space="0" w:color="auto"/>
      </w:divBdr>
      <w:divsChild>
        <w:div w:id="281688234">
          <w:marLeft w:val="0"/>
          <w:marRight w:val="0"/>
          <w:marTop w:val="0"/>
          <w:marBottom w:val="0"/>
          <w:divBdr>
            <w:top w:val="none" w:sz="0" w:space="0" w:color="auto"/>
            <w:left w:val="none" w:sz="0" w:space="0" w:color="auto"/>
            <w:bottom w:val="none" w:sz="0" w:space="0" w:color="auto"/>
            <w:right w:val="none" w:sz="0" w:space="0" w:color="auto"/>
          </w:divBdr>
        </w:div>
      </w:divsChild>
    </w:div>
    <w:div w:id="1926574394">
      <w:bodyDiv w:val="1"/>
      <w:marLeft w:val="0"/>
      <w:marRight w:val="0"/>
      <w:marTop w:val="0"/>
      <w:marBottom w:val="0"/>
      <w:divBdr>
        <w:top w:val="none" w:sz="0" w:space="0" w:color="auto"/>
        <w:left w:val="none" w:sz="0" w:space="0" w:color="auto"/>
        <w:bottom w:val="none" w:sz="0" w:space="0" w:color="auto"/>
        <w:right w:val="none" w:sz="0" w:space="0" w:color="auto"/>
      </w:divBdr>
    </w:div>
    <w:div w:id="1973168809">
      <w:bodyDiv w:val="1"/>
      <w:marLeft w:val="0"/>
      <w:marRight w:val="0"/>
      <w:marTop w:val="0"/>
      <w:marBottom w:val="0"/>
      <w:divBdr>
        <w:top w:val="none" w:sz="0" w:space="0" w:color="auto"/>
        <w:left w:val="none" w:sz="0" w:space="0" w:color="auto"/>
        <w:bottom w:val="none" w:sz="0" w:space="0" w:color="auto"/>
        <w:right w:val="none" w:sz="0" w:space="0" w:color="auto"/>
      </w:divBdr>
    </w:div>
    <w:div w:id="1997032034">
      <w:bodyDiv w:val="1"/>
      <w:marLeft w:val="0"/>
      <w:marRight w:val="0"/>
      <w:marTop w:val="0"/>
      <w:marBottom w:val="0"/>
      <w:divBdr>
        <w:top w:val="none" w:sz="0" w:space="0" w:color="auto"/>
        <w:left w:val="none" w:sz="0" w:space="0" w:color="auto"/>
        <w:bottom w:val="none" w:sz="0" w:space="0" w:color="auto"/>
        <w:right w:val="none" w:sz="0" w:space="0" w:color="auto"/>
      </w:divBdr>
    </w:div>
    <w:div w:id="2098167453">
      <w:bodyDiv w:val="1"/>
      <w:marLeft w:val="0"/>
      <w:marRight w:val="0"/>
      <w:marTop w:val="0"/>
      <w:marBottom w:val="0"/>
      <w:divBdr>
        <w:top w:val="none" w:sz="0" w:space="0" w:color="auto"/>
        <w:left w:val="none" w:sz="0" w:space="0" w:color="auto"/>
        <w:bottom w:val="none" w:sz="0" w:space="0" w:color="auto"/>
        <w:right w:val="none" w:sz="0" w:space="0" w:color="auto"/>
      </w:divBdr>
    </w:div>
    <w:div w:id="2105345561">
      <w:bodyDiv w:val="1"/>
      <w:marLeft w:val="0"/>
      <w:marRight w:val="0"/>
      <w:marTop w:val="0"/>
      <w:marBottom w:val="0"/>
      <w:divBdr>
        <w:top w:val="none" w:sz="0" w:space="0" w:color="auto"/>
        <w:left w:val="none" w:sz="0" w:space="0" w:color="auto"/>
        <w:bottom w:val="none" w:sz="0" w:space="0" w:color="auto"/>
        <w:right w:val="none" w:sz="0" w:space="0" w:color="auto"/>
      </w:divBdr>
    </w:div>
    <w:div w:id="214226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xunta.gal" TargetMode="External"/><Relationship Id="rId4" Type="http://schemas.openxmlformats.org/officeDocument/2006/relationships/settings" Target="settings.xml"/><Relationship Id="rId9" Type="http://schemas.openxmlformats.org/officeDocument/2006/relationships/hyperlink" Target="http://justicia.gencat.cat/ca/serveis/treballar/oposicion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9FE83-C077-4A22-9566-0CEA6D44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15022</Words>
  <Characters>82626</Characters>
  <Application>Microsoft Office Word</Application>
  <DocSecurity>0</DocSecurity>
  <Lines>688</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López</dc:creator>
  <cp:keywords/>
  <dc:description/>
  <cp:lastModifiedBy>LOPEZ JARA, MANUEL</cp:lastModifiedBy>
  <cp:revision>4</cp:revision>
  <cp:lastPrinted>2022-11-23T08:53:00Z</cp:lastPrinted>
  <dcterms:created xsi:type="dcterms:W3CDTF">2022-11-23T09:25:00Z</dcterms:created>
  <dcterms:modified xsi:type="dcterms:W3CDTF">2022-11-24T08:01:00Z</dcterms:modified>
</cp:coreProperties>
</file>