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1E" w:rsidRDefault="0014311E" w:rsidP="00EE77EA">
      <w:pPr>
        <w:sectPr w:rsidR="0014311E" w:rsidSect="00073A6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835" w:right="567" w:bottom="907" w:left="794" w:header="907" w:footer="964" w:gutter="0"/>
          <w:cols w:space="720" w:equalWidth="0">
            <w:col w:w="9232"/>
          </w:cols>
          <w:titlePg/>
        </w:sectPr>
      </w:pPr>
    </w:p>
    <w:p w:rsidR="0014311E" w:rsidRPr="00FC61BE" w:rsidRDefault="0014311E" w:rsidP="004076C1">
      <w:pPr>
        <w:keepLines/>
        <w:spacing w:before="120" w:after="120"/>
        <w:jc w:val="both"/>
        <w:rPr>
          <w:b/>
          <w:sz w:val="24"/>
          <w:szCs w:val="24"/>
        </w:rPr>
      </w:pPr>
      <w:r w:rsidRPr="00FC61BE">
        <w:rPr>
          <w:b/>
          <w:sz w:val="24"/>
          <w:szCs w:val="24"/>
        </w:rPr>
        <w:t>Orden JUS/       /2015, de … de …, por la que se convoca proceso selectivo para ingreso por el sistema general de acceso libre, en el Cuerpo de Gestión Procesal y Administrativa de la Administración de Justicia.</w:t>
      </w:r>
    </w:p>
    <w:p w:rsidR="0014311E" w:rsidRPr="00C91987" w:rsidRDefault="0014311E" w:rsidP="004076C1">
      <w:pPr>
        <w:keepLines/>
        <w:spacing w:before="120" w:after="120"/>
        <w:ind w:firstLine="708"/>
        <w:jc w:val="both"/>
        <w:rPr>
          <w:bCs/>
          <w:sz w:val="24"/>
          <w:szCs w:val="24"/>
        </w:rPr>
      </w:pPr>
    </w:p>
    <w:p w:rsidR="0014311E" w:rsidRPr="001349BD" w:rsidRDefault="0014311E" w:rsidP="004076C1">
      <w:pPr>
        <w:keepLines/>
        <w:spacing w:before="120" w:after="120"/>
        <w:ind w:firstLine="708"/>
        <w:jc w:val="both"/>
        <w:rPr>
          <w:sz w:val="24"/>
          <w:szCs w:val="24"/>
        </w:rPr>
      </w:pPr>
      <w:r w:rsidRPr="00A7602A">
        <w:rPr>
          <w:bCs/>
          <w:sz w:val="24"/>
          <w:szCs w:val="24"/>
        </w:rPr>
        <w:t xml:space="preserve">En </w:t>
      </w:r>
      <w:r w:rsidRPr="00A7602A">
        <w:rPr>
          <w:sz w:val="24"/>
          <w:szCs w:val="24"/>
        </w:rPr>
        <w:t>cumplimiento de lo dispuesto en el Real Decreto 196/2015, de 22 de marzo,</w:t>
      </w:r>
      <w:r w:rsidRPr="001349BD">
        <w:rPr>
          <w:sz w:val="24"/>
          <w:szCs w:val="24"/>
        </w:rPr>
        <w:t xml:space="preserve"> por el que se aprueba la oferta de empleo público para el año 2015, y con el fin de atender las necesidades de personal al servicio de la Administración de Justicia</w:t>
      </w:r>
    </w:p>
    <w:p w:rsidR="0014311E" w:rsidRPr="00524FDA" w:rsidRDefault="0014311E" w:rsidP="004076C1">
      <w:pPr>
        <w:keepLines/>
        <w:spacing w:before="120" w:after="120"/>
        <w:ind w:firstLine="708"/>
        <w:jc w:val="both"/>
        <w:rPr>
          <w:bCs/>
          <w:sz w:val="24"/>
          <w:szCs w:val="24"/>
        </w:rPr>
      </w:pPr>
      <w:r w:rsidRPr="00524FDA">
        <w:rPr>
          <w:sz w:val="24"/>
          <w:szCs w:val="24"/>
        </w:rPr>
        <w:t xml:space="preserve">Este Ministerio, en uso de las competencias que le están atribuidas en </w:t>
      </w:r>
      <w:smartTag w:uri="urn:schemas-microsoft-com:office:smarttags" w:element="PersonName">
        <w:smartTagPr>
          <w:attr w:name="ProductID" w:val="la Ley Orgánica"/>
        </w:smartTagPr>
        <w:r w:rsidRPr="00524FDA">
          <w:rPr>
            <w:bCs/>
            <w:sz w:val="24"/>
            <w:szCs w:val="24"/>
          </w:rPr>
          <w:t>la Ley Orgánica</w:t>
        </w:r>
      </w:smartTag>
      <w:r w:rsidRPr="00524FDA">
        <w:rPr>
          <w:bCs/>
          <w:sz w:val="24"/>
          <w:szCs w:val="24"/>
        </w:rPr>
        <w:t xml:space="preserve"> 6/1985, de 1 de julio, del Poder Judicial, y el Real Decreto 1451/2005, de 7 de diciembre, por el que se aprueba el Reglamento de Ingreso, Provisión de Puestos de Trabajo y Promoción Profesional del Personal Funcionario al servicio de la Administración de Justicia, de conformidad con </w:t>
      </w:r>
      <w:smartTag w:uri="urn:schemas-microsoft-com:office:smarttags" w:element="PersonName">
        <w:smartTagPr>
          <w:attr w:name="ProductID" w:val="la Orden  JUS"/>
        </w:smartTagPr>
        <w:r w:rsidRPr="00524FDA">
          <w:rPr>
            <w:bCs/>
            <w:sz w:val="24"/>
            <w:szCs w:val="24"/>
          </w:rPr>
          <w:t>la Orden  JUS</w:t>
        </w:r>
      </w:smartTag>
      <w:r w:rsidRPr="00524FDA">
        <w:rPr>
          <w:bCs/>
          <w:sz w:val="24"/>
          <w:szCs w:val="24"/>
        </w:rPr>
        <w:t xml:space="preserve">/…………… por la que se establecen las Bases Comunes que regirán los procesos selectivos para ingreso en los Cuerpos de funcionarios de la Administración de Justicia, incluidos en el libro VI de </w:t>
      </w:r>
      <w:smartTag w:uri="urn:schemas-microsoft-com:office:smarttags" w:element="PersonName">
        <w:smartTagPr>
          <w:attr w:name="ProductID" w:val="la Ley Orgánica"/>
        </w:smartTagPr>
        <w:r w:rsidRPr="00524FDA">
          <w:rPr>
            <w:bCs/>
            <w:sz w:val="24"/>
            <w:szCs w:val="24"/>
          </w:rPr>
          <w:t>la Ley Orgánica</w:t>
        </w:r>
      </w:smartTag>
      <w:r w:rsidRPr="00524FDA">
        <w:rPr>
          <w:bCs/>
          <w:sz w:val="24"/>
          <w:szCs w:val="24"/>
        </w:rPr>
        <w:t xml:space="preserve"> 6/1985,</w:t>
      </w:r>
      <w:r w:rsidRPr="00FC61BE">
        <w:rPr>
          <w:sz w:val="24"/>
          <w:szCs w:val="24"/>
        </w:rPr>
        <w:t xml:space="preserve"> </w:t>
      </w:r>
      <w:r w:rsidRPr="00C91987">
        <w:rPr>
          <w:bCs/>
          <w:sz w:val="24"/>
          <w:szCs w:val="24"/>
        </w:rPr>
        <w:t>de 1 de julio</w:t>
      </w:r>
      <w:r w:rsidRPr="00A7602A">
        <w:rPr>
          <w:bCs/>
          <w:sz w:val="24"/>
          <w:szCs w:val="24"/>
        </w:rPr>
        <w:t xml:space="preserve"> y previo informe favorable de </w:t>
      </w:r>
      <w:smartTag w:uri="urn:schemas-microsoft-com:office:smarttags" w:element="PersonName">
        <w:smartTagPr>
          <w:attr w:name="ProductID" w:val="la Dirección General"/>
        </w:smartTagPr>
        <w:r w:rsidRPr="00A7602A">
          <w:rPr>
            <w:bCs/>
            <w:sz w:val="24"/>
            <w:szCs w:val="24"/>
          </w:rPr>
          <w:t>la Dirección General</w:t>
        </w:r>
      </w:smartTag>
      <w:r w:rsidRPr="00A7602A">
        <w:rPr>
          <w:bCs/>
          <w:sz w:val="24"/>
          <w:szCs w:val="24"/>
        </w:rPr>
        <w:t xml:space="preserve"> de </w:t>
      </w:r>
      <w:smartTag w:uri="urn:schemas-microsoft-com:office:smarttags" w:element="PersonName">
        <w:smartTagPr>
          <w:attr w:name="ProductID" w:val="la Función Pública"/>
        </w:smartTagPr>
        <w:r w:rsidRPr="00A7602A">
          <w:rPr>
            <w:bCs/>
            <w:sz w:val="24"/>
            <w:szCs w:val="24"/>
          </w:rPr>
          <w:t>la Función Pública</w:t>
        </w:r>
      </w:smartTag>
      <w:r w:rsidRPr="00A7602A">
        <w:rPr>
          <w:bCs/>
          <w:sz w:val="24"/>
          <w:szCs w:val="24"/>
        </w:rPr>
        <w:t xml:space="preserve">, acuerda convocar proceso selectivo para el ingreso </w:t>
      </w:r>
      <w:r w:rsidRPr="001349BD">
        <w:rPr>
          <w:bCs/>
          <w:sz w:val="24"/>
          <w:szCs w:val="24"/>
        </w:rPr>
        <w:t xml:space="preserve">por el sistema general de acceso libre </w:t>
      </w:r>
      <w:r w:rsidRPr="00524FDA">
        <w:rPr>
          <w:bCs/>
          <w:sz w:val="24"/>
          <w:szCs w:val="24"/>
        </w:rPr>
        <w:t>en el Cuerpo de Gestión Procesal y Administrativa.</w:t>
      </w:r>
    </w:p>
    <w:p w:rsidR="0014311E" w:rsidRDefault="0014311E" w:rsidP="004076C1">
      <w:pPr>
        <w:keepLines/>
        <w:spacing w:before="120" w:after="120"/>
        <w:ind w:firstLine="708"/>
        <w:jc w:val="both"/>
        <w:rPr>
          <w:sz w:val="24"/>
          <w:szCs w:val="24"/>
        </w:rPr>
      </w:pPr>
      <w:r w:rsidRPr="00524FDA">
        <w:rPr>
          <w:sz w:val="24"/>
          <w:szCs w:val="24"/>
        </w:rPr>
        <w:t xml:space="preserve">La presente convocatoria tiene en cuenta el principio de igualdad de trato entre mujeres y hombres por lo que se refiere al acceso al empleo, de acuerdo con el artículo 14 de </w:t>
      </w:r>
      <w:smartTag w:uri="urn:schemas-microsoft-com:office:smarttags" w:element="PersonName">
        <w:smartTagPr>
          <w:attr w:name="ProductID" w:val="la Constitución Española"/>
        </w:smartTagPr>
        <w:r w:rsidRPr="00524FDA">
          <w:rPr>
            <w:sz w:val="24"/>
            <w:szCs w:val="24"/>
          </w:rPr>
          <w:t>la Constitución Española</w:t>
        </w:r>
      </w:smartTag>
      <w:r w:rsidRPr="00524FDA">
        <w:rPr>
          <w:sz w:val="24"/>
          <w:szCs w:val="24"/>
        </w:rPr>
        <w:t xml:space="preserve">, la Ley 7/2007, de 12 de abril, del Estatuto Básico del Empleado Público, </w:t>
      </w:r>
      <w:smartTag w:uri="urn:schemas-microsoft-com:office:smarttags" w:element="PersonName">
        <w:smartTagPr>
          <w:attr w:name="ProductID" w:val="la Ley Orgánica"/>
        </w:smartTagPr>
        <w:r w:rsidRPr="00524FDA">
          <w:rPr>
            <w:sz w:val="24"/>
            <w:szCs w:val="24"/>
          </w:rPr>
          <w:t>la Ley Orgánica</w:t>
        </w:r>
      </w:smartTag>
      <w:r w:rsidRPr="00524FDA">
        <w:rPr>
          <w:sz w:val="24"/>
          <w:szCs w:val="24"/>
        </w:rPr>
        <w:t xml:space="preserve"> 3/2007, de 22 de marzo, para la igualdad efectiva de mujeres y hombres y el Acuerdo de Consejo de Ministros de 28 de enero de 2011, por el que se aprueba el  I Plan para la Igualdad entre mujeres y hombres en </w:t>
      </w:r>
      <w:smartTag w:uri="urn:schemas-microsoft-com:office:smarttags" w:element="PersonName">
        <w:smartTagPr>
          <w:attr w:name="ProductID" w:val="la Administración General"/>
        </w:smartTagPr>
        <w:r w:rsidRPr="00524FDA">
          <w:rPr>
            <w:sz w:val="24"/>
            <w:szCs w:val="24"/>
          </w:rPr>
          <w:t>la Administración General</w:t>
        </w:r>
      </w:smartTag>
      <w:r w:rsidRPr="00524FDA">
        <w:rPr>
          <w:sz w:val="24"/>
          <w:szCs w:val="24"/>
        </w:rPr>
        <w:t xml:space="preserve"> del Estado y en sus Organismos Públicos, y se desarrollará de acuerdo con las siguientes:</w:t>
      </w:r>
    </w:p>
    <w:p w:rsidR="0014311E" w:rsidRPr="00524FDA" w:rsidRDefault="0014311E" w:rsidP="004076C1">
      <w:pPr>
        <w:keepLines/>
        <w:spacing w:before="120" w:after="120"/>
        <w:ind w:firstLine="708"/>
        <w:jc w:val="both"/>
        <w:rPr>
          <w:sz w:val="24"/>
          <w:szCs w:val="24"/>
        </w:rPr>
      </w:pPr>
    </w:p>
    <w:p w:rsidR="0014311E" w:rsidRPr="00524FDA" w:rsidRDefault="0014311E" w:rsidP="004076C1">
      <w:pPr>
        <w:keepLines/>
        <w:spacing w:before="120" w:after="120"/>
        <w:ind w:left="2832" w:firstLine="854"/>
        <w:jc w:val="both"/>
        <w:rPr>
          <w:sz w:val="24"/>
          <w:szCs w:val="24"/>
          <w:u w:val="single"/>
        </w:rPr>
      </w:pPr>
      <w:r w:rsidRPr="00524FDA">
        <w:rPr>
          <w:sz w:val="24"/>
          <w:szCs w:val="24"/>
          <w:u w:val="single"/>
        </w:rPr>
        <w:t>BASES COMUNES</w:t>
      </w:r>
    </w:p>
    <w:p w:rsidR="0014311E" w:rsidRPr="004F0442" w:rsidRDefault="0014311E" w:rsidP="00924592">
      <w:pPr>
        <w:keepLines/>
        <w:spacing w:before="120" w:after="120"/>
        <w:ind w:firstLine="709"/>
        <w:jc w:val="both"/>
        <w:rPr>
          <w:bCs/>
          <w:sz w:val="24"/>
          <w:szCs w:val="24"/>
        </w:rPr>
      </w:pPr>
      <w:r w:rsidRPr="00524FDA">
        <w:rPr>
          <w:sz w:val="24"/>
          <w:szCs w:val="24"/>
        </w:rPr>
        <w:t xml:space="preserve">Las bases comunes por las que se regirá la presente convocatoria son las establecidas en </w:t>
      </w:r>
      <w:smartTag w:uri="urn:schemas-microsoft-com:office:smarttags" w:element="PersonName">
        <w:smartTagPr>
          <w:attr w:name="ProductID" w:val="la Orden JUS"/>
        </w:smartTagPr>
        <w:r w:rsidRPr="00524FDA">
          <w:rPr>
            <w:sz w:val="24"/>
            <w:szCs w:val="24"/>
          </w:rPr>
          <w:t xml:space="preserve">la Orden </w:t>
        </w:r>
        <w:r w:rsidRPr="005A2CFF">
          <w:rPr>
            <w:bCs/>
            <w:sz w:val="24"/>
            <w:szCs w:val="24"/>
          </w:rPr>
          <w:t>JUS</w:t>
        </w:r>
      </w:smartTag>
      <w:r w:rsidRPr="005A2CFF">
        <w:rPr>
          <w:bCs/>
          <w:sz w:val="24"/>
          <w:szCs w:val="24"/>
        </w:rPr>
        <w:t>/</w:t>
      </w:r>
      <w:r w:rsidRPr="004F0442">
        <w:rPr>
          <w:bCs/>
          <w:sz w:val="24"/>
          <w:szCs w:val="24"/>
        </w:rPr>
        <w:t>…………………</w:t>
      </w:r>
    </w:p>
    <w:p w:rsidR="0014311E" w:rsidRPr="004F0442" w:rsidRDefault="0014311E" w:rsidP="00924592">
      <w:pPr>
        <w:keepLines/>
        <w:spacing w:before="120" w:after="120"/>
        <w:ind w:firstLine="709"/>
        <w:jc w:val="both"/>
        <w:rPr>
          <w:bCs/>
          <w:sz w:val="24"/>
          <w:szCs w:val="24"/>
        </w:rPr>
      </w:pPr>
    </w:p>
    <w:p w:rsidR="0014311E" w:rsidRPr="007758F4" w:rsidRDefault="0014311E" w:rsidP="004076C1">
      <w:pPr>
        <w:keepLines/>
        <w:spacing w:before="120" w:after="120"/>
        <w:ind w:left="2124" w:firstLine="1562"/>
        <w:jc w:val="both"/>
        <w:rPr>
          <w:sz w:val="24"/>
          <w:szCs w:val="24"/>
          <w:u w:val="single"/>
        </w:rPr>
      </w:pPr>
      <w:r w:rsidRPr="007758F4">
        <w:rPr>
          <w:sz w:val="24"/>
          <w:szCs w:val="24"/>
          <w:u w:val="single"/>
        </w:rPr>
        <w:t>BASES ESPECÍFICAS</w:t>
      </w:r>
    </w:p>
    <w:p w:rsidR="0014311E" w:rsidRPr="007758F4" w:rsidRDefault="0014311E" w:rsidP="00F50EE2">
      <w:pPr>
        <w:pStyle w:val="ListParagraph"/>
        <w:keepLines/>
        <w:spacing w:before="120" w:after="120"/>
        <w:ind w:left="360"/>
        <w:rPr>
          <w:sz w:val="24"/>
          <w:szCs w:val="24"/>
        </w:rPr>
      </w:pPr>
    </w:p>
    <w:p w:rsidR="0014311E" w:rsidRPr="00B476A8" w:rsidRDefault="0014311E" w:rsidP="00590D37">
      <w:pPr>
        <w:pStyle w:val="ListParagraph"/>
        <w:keepLines/>
        <w:numPr>
          <w:ilvl w:val="0"/>
          <w:numId w:val="25"/>
        </w:numPr>
        <w:spacing w:before="120" w:after="120"/>
        <w:jc w:val="center"/>
        <w:rPr>
          <w:sz w:val="24"/>
          <w:szCs w:val="24"/>
        </w:rPr>
      </w:pPr>
      <w:r w:rsidRPr="009421A8">
        <w:rPr>
          <w:sz w:val="24"/>
          <w:szCs w:val="24"/>
        </w:rPr>
        <w:t>Des</w:t>
      </w:r>
      <w:r w:rsidRPr="00B476A8">
        <w:rPr>
          <w:sz w:val="24"/>
          <w:szCs w:val="24"/>
        </w:rPr>
        <w:t>cripción de las plazas</w:t>
      </w:r>
    </w:p>
    <w:p w:rsidR="0014311E" w:rsidRPr="00FC61BE" w:rsidRDefault="0014311E" w:rsidP="00DF6999">
      <w:pPr>
        <w:keepLines/>
        <w:numPr>
          <w:ilvl w:val="1"/>
          <w:numId w:val="25"/>
        </w:numPr>
        <w:tabs>
          <w:tab w:val="left" w:pos="-5954"/>
        </w:tabs>
        <w:spacing w:before="120" w:after="120"/>
        <w:jc w:val="both"/>
        <w:rPr>
          <w:sz w:val="24"/>
          <w:szCs w:val="24"/>
        </w:rPr>
      </w:pPr>
      <w:r w:rsidRPr="00FC61BE">
        <w:rPr>
          <w:sz w:val="24"/>
          <w:szCs w:val="24"/>
        </w:rPr>
        <w:t xml:space="preserve">  Se convoca proceso selectivo de acceso libre para cubrir 140 plazas de las comprendidas en el Anexo II,  “Personal de la Administración de Justicia”, del Real Decreto 196/2015, de 22 de marzo, por el que se aprueba la oferta de empleo público  para el año 2015, en el Cuerpo de Gestión Procesal y Administrativa (código de cuerpo 010) a través del sistema de oposición, con la siguiente distribución territorial:</w:t>
      </w:r>
    </w:p>
    <w:p w:rsidR="0014311E" w:rsidRPr="00FC61BE" w:rsidRDefault="0014311E" w:rsidP="00F50EE2">
      <w:pPr>
        <w:keepLines/>
        <w:tabs>
          <w:tab w:val="left" w:pos="-5954"/>
        </w:tabs>
        <w:spacing w:before="120" w:after="120"/>
        <w:ind w:left="360"/>
        <w:jc w:val="both"/>
        <w:rPr>
          <w:sz w:val="24"/>
          <w:szCs w:val="24"/>
        </w:rPr>
      </w:pPr>
    </w:p>
    <w:p w:rsidR="0014311E" w:rsidRPr="00FC61BE" w:rsidRDefault="0014311E" w:rsidP="00CA4D16">
      <w:pPr>
        <w:keepLines/>
        <w:tabs>
          <w:tab w:val="left" w:pos="-5954"/>
        </w:tabs>
        <w:spacing w:before="120" w:after="120"/>
        <w:ind w:left="567"/>
        <w:jc w:val="both"/>
        <w:rPr>
          <w:sz w:val="24"/>
          <w:szCs w:val="24"/>
        </w:rPr>
      </w:pPr>
    </w:p>
    <w:tbl>
      <w:tblPr>
        <w:tblW w:w="397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1815"/>
        <w:gridCol w:w="3399"/>
      </w:tblGrid>
      <w:tr w:rsidR="0014311E" w:rsidRPr="00C91987" w:rsidTr="00F50EE2">
        <w:tc>
          <w:tcPr>
            <w:tcW w:w="1716" w:type="pct"/>
          </w:tcPr>
          <w:p w:rsidR="0014311E" w:rsidRPr="00FC61BE" w:rsidRDefault="0014311E" w:rsidP="004076C1">
            <w:pPr>
              <w:tabs>
                <w:tab w:val="left" w:pos="851"/>
              </w:tabs>
              <w:spacing w:after="120" w:line="360" w:lineRule="auto"/>
              <w:jc w:val="both"/>
              <w:rPr>
                <w:bCs/>
                <w:sz w:val="24"/>
                <w:szCs w:val="24"/>
                <w:lang w:val="es-ES"/>
              </w:rPr>
            </w:pPr>
            <w:r w:rsidRPr="00FC61BE">
              <w:rPr>
                <w:bCs/>
                <w:sz w:val="24"/>
                <w:szCs w:val="24"/>
                <w:lang w:val="es-ES"/>
              </w:rPr>
              <w:t>Ámbito Territorial</w:t>
            </w:r>
          </w:p>
        </w:tc>
        <w:tc>
          <w:tcPr>
            <w:tcW w:w="1143" w:type="pct"/>
          </w:tcPr>
          <w:p w:rsidR="0014311E" w:rsidRPr="00FC61BE" w:rsidRDefault="0014311E" w:rsidP="004076C1">
            <w:pPr>
              <w:tabs>
                <w:tab w:val="left" w:pos="851"/>
              </w:tabs>
              <w:spacing w:after="120" w:line="360" w:lineRule="auto"/>
              <w:jc w:val="both"/>
              <w:rPr>
                <w:bCs/>
                <w:sz w:val="24"/>
                <w:szCs w:val="24"/>
                <w:lang w:val="es-ES"/>
              </w:rPr>
            </w:pPr>
            <w:r w:rsidRPr="00FC61BE">
              <w:rPr>
                <w:bCs/>
                <w:sz w:val="24"/>
                <w:szCs w:val="24"/>
                <w:lang w:val="es-ES"/>
              </w:rPr>
              <w:t>Sistema general</w:t>
            </w:r>
          </w:p>
        </w:tc>
        <w:tc>
          <w:tcPr>
            <w:tcW w:w="2141" w:type="pct"/>
          </w:tcPr>
          <w:p w:rsidR="0014311E" w:rsidRPr="00FC61BE" w:rsidRDefault="0014311E" w:rsidP="00E66090">
            <w:pPr>
              <w:tabs>
                <w:tab w:val="left" w:pos="851"/>
              </w:tabs>
              <w:spacing w:after="120" w:line="360" w:lineRule="auto"/>
              <w:jc w:val="both"/>
              <w:rPr>
                <w:bCs/>
                <w:sz w:val="24"/>
                <w:szCs w:val="24"/>
                <w:lang w:val="es-ES"/>
              </w:rPr>
            </w:pPr>
            <w:r w:rsidRPr="00FC61BE">
              <w:rPr>
                <w:bCs/>
                <w:sz w:val="24"/>
                <w:szCs w:val="24"/>
                <w:lang w:val="es-ES"/>
              </w:rPr>
              <w:t>Reserva  personas con Discapacidad</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Andalucía</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5</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Canarias</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11</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Cataluña</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33</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2</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Comunidad Valenciana</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12</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Madrid</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21</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Navarra</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4</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País Vasco</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16</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color w:val="00B050"/>
                <w:sz w:val="24"/>
                <w:szCs w:val="24"/>
                <w:lang w:val="es-ES"/>
              </w:rPr>
            </w:pPr>
            <w:r w:rsidRPr="00C91987">
              <w:rPr>
                <w:bCs/>
                <w:sz w:val="24"/>
                <w:szCs w:val="24"/>
                <w:lang w:val="es-ES"/>
              </w:rPr>
              <w:t>Ministerio de Justicia</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31</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2</w:t>
            </w:r>
          </w:p>
        </w:tc>
      </w:tr>
      <w:tr w:rsidR="0014311E" w:rsidRPr="00C91987" w:rsidTr="00F50EE2">
        <w:tc>
          <w:tcPr>
            <w:tcW w:w="1716" w:type="pct"/>
            <w:vAlign w:val="center"/>
          </w:tcPr>
          <w:p w:rsidR="0014311E" w:rsidRPr="00C91987" w:rsidRDefault="0014311E" w:rsidP="004076C1">
            <w:pPr>
              <w:tabs>
                <w:tab w:val="left" w:pos="851"/>
              </w:tabs>
              <w:spacing w:after="120" w:line="360" w:lineRule="auto"/>
              <w:rPr>
                <w:bCs/>
                <w:sz w:val="24"/>
                <w:szCs w:val="24"/>
                <w:lang w:val="es-ES"/>
              </w:rPr>
            </w:pPr>
            <w:r w:rsidRPr="00C91987">
              <w:rPr>
                <w:bCs/>
                <w:sz w:val="24"/>
                <w:szCs w:val="24"/>
                <w:lang w:val="es-ES"/>
              </w:rPr>
              <w:t>TOTAL</w:t>
            </w:r>
          </w:p>
        </w:tc>
        <w:tc>
          <w:tcPr>
            <w:tcW w:w="1143"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133</w:t>
            </w:r>
          </w:p>
        </w:tc>
        <w:tc>
          <w:tcPr>
            <w:tcW w:w="2141" w:type="pct"/>
            <w:vAlign w:val="center"/>
          </w:tcPr>
          <w:p w:rsidR="0014311E" w:rsidRPr="00A7602A" w:rsidRDefault="0014311E" w:rsidP="004076C1">
            <w:pPr>
              <w:tabs>
                <w:tab w:val="left" w:pos="851"/>
              </w:tabs>
              <w:spacing w:after="120" w:line="360" w:lineRule="auto"/>
              <w:jc w:val="center"/>
              <w:rPr>
                <w:bCs/>
                <w:sz w:val="24"/>
                <w:szCs w:val="24"/>
                <w:lang w:val="es-ES"/>
              </w:rPr>
            </w:pPr>
            <w:r w:rsidRPr="00A7602A">
              <w:rPr>
                <w:bCs/>
                <w:sz w:val="24"/>
                <w:szCs w:val="24"/>
                <w:lang w:val="es-ES"/>
              </w:rPr>
              <w:t>7</w:t>
            </w:r>
          </w:p>
        </w:tc>
      </w:tr>
    </w:tbl>
    <w:p w:rsidR="0014311E" w:rsidRPr="00C91987" w:rsidRDefault="0014311E" w:rsidP="004076C1">
      <w:pPr>
        <w:tabs>
          <w:tab w:val="left" w:pos="851"/>
        </w:tabs>
        <w:spacing w:after="120" w:line="360" w:lineRule="auto"/>
        <w:jc w:val="both"/>
        <w:rPr>
          <w:bCs/>
          <w:color w:val="FF0000"/>
          <w:sz w:val="24"/>
          <w:szCs w:val="24"/>
          <w:u w:val="single"/>
          <w:lang w:val="es-ES"/>
        </w:rPr>
      </w:pPr>
    </w:p>
    <w:p w:rsidR="0014311E" w:rsidRPr="001349BD" w:rsidRDefault="0014311E" w:rsidP="00924592">
      <w:pPr>
        <w:spacing w:after="120"/>
        <w:ind w:left="567" w:hanging="700"/>
        <w:jc w:val="both"/>
        <w:rPr>
          <w:bCs/>
          <w:sz w:val="24"/>
          <w:szCs w:val="24"/>
          <w:lang w:val="es-ES"/>
        </w:rPr>
      </w:pPr>
      <w:r w:rsidRPr="00A7602A">
        <w:rPr>
          <w:bCs/>
          <w:sz w:val="24"/>
          <w:szCs w:val="24"/>
          <w:lang w:val="es-ES"/>
        </w:rPr>
        <w:t xml:space="preserve">1.2 </w:t>
      </w:r>
      <w:r w:rsidRPr="00A7602A">
        <w:rPr>
          <w:bCs/>
          <w:sz w:val="24"/>
          <w:szCs w:val="24"/>
          <w:lang w:val="es-ES"/>
        </w:rPr>
        <w:tab/>
        <w:t>Del total de las plazas convocadas se reservarán 7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Gestión Procesal y Administrativa y superen las pruebas selectivas.</w:t>
      </w:r>
    </w:p>
    <w:p w:rsidR="0014311E" w:rsidRPr="00524FDA" w:rsidRDefault="0014311E" w:rsidP="00991897">
      <w:pPr>
        <w:spacing w:after="120"/>
        <w:ind w:left="567"/>
        <w:jc w:val="both"/>
        <w:rPr>
          <w:sz w:val="24"/>
          <w:szCs w:val="24"/>
          <w:lang w:val="es-ES"/>
        </w:rPr>
      </w:pPr>
      <w:r w:rsidRPr="00524FDA">
        <w:rPr>
          <w:sz w:val="24"/>
          <w:szCs w:val="24"/>
          <w:lang w:val="es-ES"/>
        </w:rPr>
        <w:t xml:space="preserve">Se considerarán afectados por una </w:t>
      </w:r>
      <w:r>
        <w:rPr>
          <w:sz w:val="24"/>
          <w:szCs w:val="24"/>
          <w:lang w:val="es-ES"/>
        </w:rPr>
        <w:t xml:space="preserve">discapacidad </w:t>
      </w:r>
      <w:r w:rsidRPr="00A7602A">
        <w:rPr>
          <w:sz w:val="24"/>
          <w:szCs w:val="24"/>
          <w:lang w:val="es-ES"/>
        </w:rPr>
        <w:t>en grado igual o superior al 33%  de acuerdo con lo dispuesto en el artículo 1 del Real Decreto 1414/2006, de 1 de diciembre, por el que se determina la consideración de persona con discapacidad a los efectos</w:t>
      </w:r>
      <w:r>
        <w:rPr>
          <w:sz w:val="24"/>
          <w:szCs w:val="24"/>
          <w:lang w:val="es-ES"/>
        </w:rPr>
        <w:t xml:space="preserve"> </w:t>
      </w:r>
      <w:r w:rsidRPr="00A7602A">
        <w:rPr>
          <w:sz w:val="24"/>
          <w:szCs w:val="24"/>
          <w:lang w:val="es-ES"/>
        </w:rPr>
        <w:t xml:space="preserve">del Real Decreto Legislativo 1/2013, de 29 de noviembre, por el que se aprueba el Texto Refundido de </w:t>
      </w:r>
      <w:smartTag w:uri="urn:schemas-microsoft-com:office:smarttags" w:element="PersonName">
        <w:smartTagPr>
          <w:attr w:name="ProductID" w:val="la Ley General"/>
        </w:smartTagPr>
        <w:r w:rsidRPr="00A7602A">
          <w:rPr>
            <w:sz w:val="24"/>
            <w:szCs w:val="24"/>
            <w:lang w:val="es-ES"/>
          </w:rPr>
          <w:t>la Ley General</w:t>
        </w:r>
      </w:smartTag>
      <w:r w:rsidRPr="00A7602A">
        <w:rPr>
          <w:sz w:val="24"/>
          <w:szCs w:val="24"/>
          <w:lang w:val="es-ES"/>
        </w:rPr>
        <w:t xml:space="preserve"> de derechos de las personas con discapacidad y de su inclusión social</w:t>
      </w:r>
      <w:r w:rsidRPr="001349BD">
        <w:rPr>
          <w:bCs/>
          <w:sz w:val="24"/>
          <w:szCs w:val="24"/>
          <w:lang w:val="es-ES"/>
        </w:rPr>
        <w:t xml:space="preserve">, </w:t>
      </w:r>
      <w:r w:rsidRPr="001349BD">
        <w:rPr>
          <w:sz w:val="24"/>
          <w:szCs w:val="24"/>
          <w:lang w:val="es-ES"/>
        </w:rPr>
        <w:t xml:space="preserve">los pensionistas de </w:t>
      </w:r>
      <w:smartTag w:uri="urn:schemas-microsoft-com:office:smarttags" w:element="PersonName">
        <w:smartTagPr>
          <w:attr w:name="ProductID" w:val="la Seguridad Social"/>
        </w:smartTagPr>
        <w:r w:rsidRPr="001349BD">
          <w:rPr>
            <w:sz w:val="24"/>
            <w:szCs w:val="24"/>
            <w:lang w:val="es-ES"/>
          </w:rPr>
          <w:t>la Seguridad Social</w:t>
        </w:r>
      </w:smartTag>
      <w:r w:rsidRPr="001349BD">
        <w:rPr>
          <w:sz w:val="24"/>
          <w:szCs w:val="24"/>
          <w:lang w:val="es-ES"/>
        </w:rPr>
        <w:t xml:space="preserve"> que tenga</w:t>
      </w:r>
      <w:r w:rsidRPr="00524FDA">
        <w:rPr>
          <w:sz w:val="24"/>
          <w:szCs w:val="24"/>
          <w:lang w:val="es-ES"/>
        </w:rPr>
        <w:t xml:space="preserve">n reconocida una pensión de incapacidad permanente en el grado de total, absoluta o gran invalidez, y los pensionistas de Clases Pasivas que tengan reconocida una pensión de jubilación o de retiro por incapacidad permanente para el servicio o inutilidad. </w:t>
      </w:r>
    </w:p>
    <w:p w:rsidR="0014311E" w:rsidRPr="00524FDA" w:rsidRDefault="0014311E" w:rsidP="00590D37">
      <w:pPr>
        <w:spacing w:after="120"/>
        <w:ind w:left="567"/>
        <w:jc w:val="both"/>
        <w:rPr>
          <w:sz w:val="24"/>
          <w:szCs w:val="24"/>
          <w:lang w:val="es-ES"/>
        </w:rPr>
      </w:pPr>
      <w:r w:rsidRPr="00524FDA">
        <w:rPr>
          <w:sz w:val="24"/>
          <w:szCs w:val="24"/>
          <w:lang w:val="es-ES"/>
        </w:rPr>
        <w:t>Las plazas reservadas a personas con discapacidad que queden desiertas no se acumularán a las de sistema general.</w:t>
      </w:r>
    </w:p>
    <w:p w:rsidR="0014311E" w:rsidRPr="00C91987" w:rsidRDefault="0014311E" w:rsidP="00590D37">
      <w:pPr>
        <w:spacing w:after="120"/>
        <w:ind w:left="567" w:hanging="384"/>
        <w:jc w:val="both"/>
        <w:rPr>
          <w:sz w:val="24"/>
          <w:szCs w:val="24"/>
          <w:lang w:val="es-ES"/>
        </w:rPr>
      </w:pPr>
      <w:r w:rsidRPr="00C91987">
        <w:rPr>
          <w:sz w:val="24"/>
          <w:szCs w:val="24"/>
          <w:lang w:val="es-ES"/>
        </w:rPr>
        <w:t>Los aspirantes que opten por el cupo de reserva para personas con discapacidad no podrán participar por el resto de plazas del sistema general.</w:t>
      </w:r>
      <w:r w:rsidRPr="00C91987">
        <w:rPr>
          <w:sz w:val="24"/>
          <w:szCs w:val="24"/>
          <w:lang w:val="es-ES"/>
        </w:rPr>
        <w:tab/>
      </w:r>
      <w:r w:rsidRPr="00C91987">
        <w:rPr>
          <w:sz w:val="24"/>
          <w:szCs w:val="24"/>
          <w:lang w:val="es-ES"/>
        </w:rPr>
        <w:tab/>
      </w:r>
    </w:p>
    <w:p w:rsidR="0014311E" w:rsidRPr="00A7602A" w:rsidRDefault="0014311E" w:rsidP="0078600B">
      <w:pPr>
        <w:spacing w:after="120"/>
        <w:ind w:left="567" w:hanging="426"/>
        <w:jc w:val="both"/>
        <w:rPr>
          <w:sz w:val="24"/>
          <w:szCs w:val="24"/>
          <w:lang w:val="es-ES"/>
        </w:rPr>
      </w:pPr>
      <w:r w:rsidRPr="00C91987">
        <w:rPr>
          <w:sz w:val="24"/>
          <w:szCs w:val="24"/>
          <w:lang w:val="es-ES"/>
        </w:rPr>
        <w:t>1.3 Los aspirantes podrán participar por un único ámbito territorial, y, en caso de resultar aprobados, obtendrán necesariamente destino dentro del ámbito territorial por el que concurren. Las plazas que queden desier</w:t>
      </w:r>
      <w:r w:rsidRPr="00A7602A">
        <w:rPr>
          <w:sz w:val="24"/>
          <w:szCs w:val="24"/>
          <w:lang w:val="es-ES"/>
        </w:rPr>
        <w:t>tas en un ámbito territorial no se podrán acumular a otro distinto.</w:t>
      </w:r>
    </w:p>
    <w:p w:rsidR="0014311E" w:rsidRPr="00524FDA" w:rsidRDefault="0014311E" w:rsidP="0078600B">
      <w:pPr>
        <w:spacing w:after="120"/>
        <w:ind w:left="567" w:hanging="426"/>
        <w:jc w:val="both"/>
        <w:rPr>
          <w:sz w:val="24"/>
          <w:szCs w:val="24"/>
        </w:rPr>
      </w:pPr>
      <w:r w:rsidRPr="00A7602A">
        <w:rPr>
          <w:sz w:val="24"/>
          <w:szCs w:val="24"/>
        </w:rPr>
        <w:t xml:space="preserve">1.4 Las presentes bases de convocatoria se publicarán de forma simultánea en el Boletín Oficial del Estado y en  los Boletines Oficiales de las Comunidades Autónomas  donde se convocan </w:t>
      </w:r>
      <w:r w:rsidRPr="001349BD">
        <w:rPr>
          <w:sz w:val="24"/>
          <w:szCs w:val="24"/>
        </w:rPr>
        <w:t xml:space="preserve">plazas. En el supuesto de que dicha simultaneidad no fuera posible, todos los términos y plazos establecidos en </w:t>
      </w:r>
      <w:smartTag w:uri="urn:schemas-microsoft-com:office:smarttags" w:element="PersonName">
        <w:smartTagPr>
          <w:attr w:name="ProductID" w:val="la presente Orden"/>
        </w:smartTagPr>
        <w:r w:rsidRPr="001349BD">
          <w:rPr>
            <w:sz w:val="24"/>
            <w:szCs w:val="24"/>
          </w:rPr>
          <w:t>la presente Orden</w:t>
        </w:r>
      </w:smartTag>
      <w:r w:rsidRPr="001349BD">
        <w:rPr>
          <w:sz w:val="24"/>
          <w:szCs w:val="24"/>
        </w:rPr>
        <w:t xml:space="preserve"> se contarán a partir de la publicación en el Boletín Oficial del Estado.</w:t>
      </w:r>
    </w:p>
    <w:p w:rsidR="0014311E" w:rsidRPr="00524FDA" w:rsidRDefault="0014311E" w:rsidP="0078600B">
      <w:pPr>
        <w:spacing w:after="120"/>
        <w:ind w:left="567" w:hanging="426"/>
        <w:jc w:val="both"/>
        <w:rPr>
          <w:sz w:val="24"/>
          <w:szCs w:val="24"/>
        </w:rPr>
      </w:pPr>
    </w:p>
    <w:p w:rsidR="0014311E" w:rsidRPr="00524FDA" w:rsidRDefault="0014311E" w:rsidP="00590D37">
      <w:pPr>
        <w:pStyle w:val="ListParagraph"/>
        <w:keepLines/>
        <w:numPr>
          <w:ilvl w:val="0"/>
          <w:numId w:val="25"/>
        </w:numPr>
        <w:spacing w:after="120"/>
        <w:jc w:val="center"/>
        <w:rPr>
          <w:sz w:val="24"/>
          <w:szCs w:val="24"/>
        </w:rPr>
      </w:pPr>
      <w:r w:rsidRPr="00524FDA">
        <w:rPr>
          <w:sz w:val="24"/>
          <w:szCs w:val="24"/>
        </w:rPr>
        <w:t>Proceso Selectivo.</w:t>
      </w:r>
    </w:p>
    <w:p w:rsidR="0014311E" w:rsidRPr="00524FDA" w:rsidRDefault="0014311E" w:rsidP="00590D37">
      <w:pPr>
        <w:pStyle w:val="ListParagraph"/>
        <w:keepLines/>
        <w:spacing w:after="120"/>
        <w:ind w:left="360"/>
        <w:jc w:val="both"/>
        <w:rPr>
          <w:sz w:val="24"/>
          <w:szCs w:val="24"/>
        </w:rPr>
      </w:pPr>
    </w:p>
    <w:p w:rsidR="0014311E" w:rsidRPr="00524FDA" w:rsidRDefault="0014311E" w:rsidP="00590D37">
      <w:pPr>
        <w:keepLines/>
        <w:spacing w:before="120" w:after="120"/>
        <w:ind w:left="567" w:hanging="426"/>
        <w:jc w:val="both"/>
        <w:rPr>
          <w:sz w:val="24"/>
          <w:szCs w:val="24"/>
        </w:rPr>
      </w:pPr>
      <w:r w:rsidRPr="00524FDA">
        <w:rPr>
          <w:sz w:val="24"/>
          <w:szCs w:val="24"/>
        </w:rPr>
        <w:t>2.1 El proceso selectivo  tendrá lugar por el sistema de oposición, con los ejercicios, valoraciones y puntuaciones que se especifican en el Anexo I.A.</w:t>
      </w:r>
    </w:p>
    <w:p w:rsidR="0014311E" w:rsidRPr="00FC61BE" w:rsidRDefault="0014311E" w:rsidP="00590D37">
      <w:pPr>
        <w:keepLines/>
        <w:spacing w:before="120" w:after="120"/>
        <w:ind w:left="567" w:hanging="426"/>
        <w:jc w:val="both"/>
        <w:rPr>
          <w:sz w:val="24"/>
          <w:szCs w:val="24"/>
        </w:rPr>
      </w:pPr>
      <w:r w:rsidRPr="00524FDA">
        <w:rPr>
          <w:sz w:val="24"/>
          <w:szCs w:val="24"/>
        </w:rPr>
        <w:t xml:space="preserve">2.2 En caso de empate, el orden de puntuación se establecerá como sigue: primará la nota del segundo ejercicio de la fase de la oposición, </w:t>
      </w:r>
      <w:r w:rsidRPr="005A2CFF">
        <w:rPr>
          <w:sz w:val="24"/>
          <w:szCs w:val="24"/>
        </w:rPr>
        <w:t xml:space="preserve"> y </w:t>
      </w:r>
      <w:r w:rsidRPr="005C2E74">
        <w:rPr>
          <w:sz w:val="24"/>
          <w:szCs w:val="24"/>
        </w:rPr>
        <w:t>a continuación, la del primero. Por último, si aún persistiera el empate</w:t>
      </w:r>
      <w:r w:rsidRPr="004F0442">
        <w:rPr>
          <w:sz w:val="24"/>
          <w:szCs w:val="24"/>
        </w:rPr>
        <w:t xml:space="preserve">, primará la primera letra del primer apellido empezando por </w:t>
      </w:r>
      <w:smartTag w:uri="urn:schemas-microsoft-com:office:smarttags" w:element="PersonName">
        <w:smartTagPr>
          <w:attr w:name="ProductID" w:val="la “J"/>
        </w:smartTagPr>
        <w:r w:rsidRPr="004F0442">
          <w:rPr>
            <w:sz w:val="24"/>
            <w:szCs w:val="24"/>
          </w:rPr>
          <w:t>la “J</w:t>
        </w:r>
      </w:smartTag>
      <w:r w:rsidRPr="004F0442">
        <w:rPr>
          <w:sz w:val="24"/>
          <w:szCs w:val="24"/>
        </w:rPr>
        <w:t>”</w:t>
      </w:r>
      <w:r w:rsidRPr="007758F4">
        <w:rPr>
          <w:sz w:val="24"/>
          <w:szCs w:val="24"/>
        </w:rPr>
        <w:t>, de acuerdo con la Resolución de 5 de febrero de 2015, de la Secretaría de Estado de Administraciones Públicas, por la que se publica el resulta</w:t>
      </w:r>
      <w:r w:rsidRPr="009421A8">
        <w:rPr>
          <w:sz w:val="24"/>
          <w:szCs w:val="24"/>
        </w:rPr>
        <w:t>do del sorteo a que se refiere el Reglamento General de Ingreso del Personal al Servicio de la Administración del Estado</w:t>
      </w:r>
      <w:r w:rsidRPr="00B476A8">
        <w:rPr>
          <w:sz w:val="24"/>
          <w:szCs w:val="24"/>
        </w:rPr>
        <w:t>.</w:t>
      </w:r>
    </w:p>
    <w:p w:rsidR="0014311E" w:rsidRPr="00FC61BE" w:rsidRDefault="0014311E" w:rsidP="004076C1">
      <w:pPr>
        <w:keepLines/>
        <w:spacing w:before="120" w:after="120"/>
        <w:ind w:left="142" w:hanging="426"/>
        <w:jc w:val="center"/>
        <w:rPr>
          <w:sz w:val="24"/>
          <w:szCs w:val="24"/>
        </w:rPr>
      </w:pPr>
    </w:p>
    <w:p w:rsidR="0014311E" w:rsidRPr="00FC61BE" w:rsidRDefault="0014311E" w:rsidP="004076C1">
      <w:pPr>
        <w:keepLines/>
        <w:spacing w:before="120" w:after="120"/>
        <w:ind w:left="142" w:hanging="426"/>
        <w:jc w:val="center"/>
        <w:rPr>
          <w:sz w:val="24"/>
          <w:szCs w:val="24"/>
        </w:rPr>
      </w:pPr>
      <w:r w:rsidRPr="00FC61BE">
        <w:rPr>
          <w:sz w:val="24"/>
          <w:szCs w:val="24"/>
        </w:rPr>
        <w:t>3.</w:t>
      </w:r>
      <w:r w:rsidRPr="00FC61BE">
        <w:rPr>
          <w:sz w:val="24"/>
          <w:szCs w:val="24"/>
        </w:rPr>
        <w:tab/>
        <w:t xml:space="preserve"> Programas</w:t>
      </w:r>
    </w:p>
    <w:p w:rsidR="0014311E" w:rsidRPr="00FC61BE" w:rsidRDefault="0014311E" w:rsidP="00FC61BE">
      <w:pPr>
        <w:keepLines/>
        <w:spacing w:before="120" w:after="120"/>
        <w:ind w:left="567" w:hanging="426"/>
        <w:jc w:val="both"/>
        <w:rPr>
          <w:sz w:val="24"/>
          <w:szCs w:val="24"/>
        </w:rPr>
      </w:pPr>
      <w:r w:rsidRPr="00FC61BE">
        <w:rPr>
          <w:sz w:val="24"/>
          <w:szCs w:val="24"/>
        </w:rPr>
        <w:tab/>
        <w:t xml:space="preserve">El programa que ha de regir la  oposición se contiene en </w:t>
      </w:r>
      <w:smartTag w:uri="urn:schemas-microsoft-com:office:smarttags" w:element="PersonName">
        <w:smartTagPr>
          <w:attr w:name="ProductID" w:val="la Orden JUS"/>
        </w:smartTagPr>
        <w:r w:rsidRPr="00FC61BE">
          <w:rPr>
            <w:sz w:val="24"/>
            <w:szCs w:val="24"/>
          </w:rPr>
          <w:t>la Orden JUS</w:t>
        </w:r>
      </w:smartTag>
      <w:r w:rsidRPr="00FC61BE">
        <w:rPr>
          <w:sz w:val="24"/>
          <w:szCs w:val="24"/>
        </w:rPr>
        <w:t>…..(B.O.E….). El contenido del temario para todos los ejercicios de la oposición se ajustará a la normativa publicada en el Boletín Oficial del Estado en la fecha de la presente convocatoria, aun cuando no hubiese entrado en vigor.</w:t>
      </w:r>
    </w:p>
    <w:p w:rsidR="0014311E" w:rsidRPr="00C91987" w:rsidRDefault="0014311E" w:rsidP="00590D37">
      <w:pPr>
        <w:ind w:left="567"/>
        <w:jc w:val="both"/>
        <w:rPr>
          <w:sz w:val="24"/>
          <w:szCs w:val="24"/>
        </w:rPr>
      </w:pPr>
      <w:r w:rsidRPr="00C91987">
        <w:rPr>
          <w:sz w:val="24"/>
          <w:szCs w:val="24"/>
        </w:rPr>
        <w:t xml:space="preserve">No obstante, en materia de Registro Civil se exigirá sólo la legislación vigente en la fecha de la presente convocatoria. </w:t>
      </w:r>
    </w:p>
    <w:p w:rsidR="0014311E" w:rsidRDefault="0014311E" w:rsidP="004076C1">
      <w:pPr>
        <w:ind w:left="142"/>
        <w:jc w:val="both"/>
        <w:rPr>
          <w:color w:val="92D050"/>
          <w:sz w:val="24"/>
          <w:szCs w:val="24"/>
        </w:rPr>
      </w:pPr>
    </w:p>
    <w:p w:rsidR="0014311E" w:rsidRPr="00A7602A" w:rsidRDefault="0014311E" w:rsidP="004076C1">
      <w:pPr>
        <w:ind w:left="142"/>
        <w:jc w:val="both"/>
        <w:rPr>
          <w:color w:val="92D050"/>
          <w:sz w:val="24"/>
          <w:szCs w:val="24"/>
        </w:rPr>
      </w:pPr>
    </w:p>
    <w:p w:rsidR="0014311E" w:rsidRPr="00DD42CF" w:rsidRDefault="0014311E" w:rsidP="00690F7C">
      <w:pPr>
        <w:keepLines/>
        <w:spacing w:after="120"/>
        <w:ind w:left="360"/>
        <w:jc w:val="center"/>
        <w:rPr>
          <w:sz w:val="24"/>
          <w:szCs w:val="24"/>
        </w:rPr>
      </w:pPr>
      <w:r w:rsidRPr="001349BD">
        <w:rPr>
          <w:sz w:val="24"/>
          <w:szCs w:val="24"/>
        </w:rPr>
        <w:t>4. T</w:t>
      </w:r>
      <w:r w:rsidRPr="00DD42CF">
        <w:rPr>
          <w:sz w:val="24"/>
          <w:szCs w:val="24"/>
        </w:rPr>
        <w:t>itulación y otros requisitos de participación</w:t>
      </w:r>
    </w:p>
    <w:p w:rsidR="0014311E" w:rsidRPr="00524FDA" w:rsidRDefault="0014311E" w:rsidP="00590D37">
      <w:pPr>
        <w:keepLines/>
        <w:spacing w:before="120" w:after="120"/>
        <w:ind w:left="567" w:hanging="426"/>
        <w:jc w:val="both"/>
        <w:rPr>
          <w:sz w:val="24"/>
          <w:szCs w:val="24"/>
        </w:rPr>
      </w:pPr>
      <w:r w:rsidRPr="00524FDA">
        <w:rPr>
          <w:sz w:val="24"/>
          <w:szCs w:val="24"/>
        </w:rPr>
        <w:t xml:space="preserve"> </w:t>
      </w:r>
      <w:r w:rsidRPr="00524FDA">
        <w:rPr>
          <w:sz w:val="24"/>
          <w:szCs w:val="24"/>
        </w:rPr>
        <w:tab/>
        <w:t>Para participar  en este proceso selectivo es necesario cumplir todos los requisitos señalados en la base séptima de las bases comunes y estar en posesión o en condiciones de obtener en la fecha de finalización del plazo de presentación de solicitudes, el título de Grado, Diplomado Universitario, Ingeniero Técnico, Arquitecto Técnico o equivalente.</w:t>
      </w:r>
    </w:p>
    <w:p w:rsidR="0014311E" w:rsidRDefault="0014311E" w:rsidP="00AE79BD">
      <w:pPr>
        <w:keepLines/>
        <w:spacing w:before="120" w:after="120"/>
        <w:ind w:left="567"/>
        <w:jc w:val="both"/>
        <w:rPr>
          <w:sz w:val="24"/>
          <w:szCs w:val="24"/>
        </w:rPr>
      </w:pPr>
      <w:r w:rsidRPr="00524FDA">
        <w:rPr>
          <w:sz w:val="24"/>
          <w:szCs w:val="24"/>
        </w:rPr>
        <w:t xml:space="preserve"> En el caso de titulaciones obtenidas en el extranjero se deberá estar en posesión de la credencial que acredite su homologación o convalidación en su caso, a efectos académicos y profesionales. </w:t>
      </w:r>
      <w:r w:rsidRPr="005A2CFF">
        <w:rPr>
          <w:sz w:val="24"/>
          <w:szCs w:val="24"/>
        </w:rPr>
        <w:t>Este requisito no será de aplicación a los aspirantes que hubieran obtenido el reconocimiento de su cualificación prof</w:t>
      </w:r>
      <w:r w:rsidRPr="004F0442">
        <w:rPr>
          <w:sz w:val="24"/>
          <w:szCs w:val="24"/>
        </w:rPr>
        <w:t xml:space="preserve">esional, en el ámbito de las profesiones reguladas, al amparo de las Disposiciones del Derecho de </w:t>
      </w:r>
      <w:smartTag w:uri="urn:schemas-microsoft-com:office:smarttags" w:element="PersonName">
        <w:smartTagPr>
          <w:attr w:name="ProductID" w:val="la Unión Europea."/>
        </w:smartTagPr>
        <w:r w:rsidRPr="004F0442">
          <w:rPr>
            <w:sz w:val="24"/>
            <w:szCs w:val="24"/>
          </w:rPr>
          <w:t>la Unión Europea.</w:t>
        </w:r>
      </w:smartTag>
    </w:p>
    <w:p w:rsidR="0014311E" w:rsidRPr="00A7602A" w:rsidRDefault="0014311E" w:rsidP="00AE79BD">
      <w:pPr>
        <w:keepLines/>
        <w:spacing w:before="120" w:after="120"/>
        <w:ind w:left="567"/>
        <w:jc w:val="both"/>
        <w:rPr>
          <w:sz w:val="24"/>
          <w:szCs w:val="24"/>
        </w:rPr>
      </w:pPr>
    </w:p>
    <w:p w:rsidR="0014311E" w:rsidRPr="001349BD" w:rsidRDefault="0014311E" w:rsidP="004076C1">
      <w:pPr>
        <w:keepLines/>
        <w:numPr>
          <w:ilvl w:val="0"/>
          <w:numId w:val="26"/>
        </w:numPr>
        <w:tabs>
          <w:tab w:val="left" w:pos="-4395"/>
        </w:tabs>
        <w:spacing w:after="120"/>
        <w:jc w:val="both"/>
        <w:rPr>
          <w:sz w:val="24"/>
          <w:szCs w:val="24"/>
        </w:rPr>
      </w:pPr>
      <w:r w:rsidRPr="001349BD">
        <w:rPr>
          <w:sz w:val="24"/>
          <w:szCs w:val="24"/>
        </w:rPr>
        <w:t>Solicitudes</w:t>
      </w:r>
    </w:p>
    <w:p w:rsidR="0014311E" w:rsidRPr="00A7602A" w:rsidRDefault="0014311E" w:rsidP="00AE79BD">
      <w:pPr>
        <w:tabs>
          <w:tab w:val="left" w:pos="9214"/>
          <w:tab w:val="left" w:pos="9781"/>
        </w:tabs>
        <w:ind w:left="567" w:hanging="426"/>
        <w:jc w:val="both"/>
        <w:rPr>
          <w:sz w:val="24"/>
          <w:szCs w:val="24"/>
          <w:lang w:val="es-ES"/>
        </w:rPr>
      </w:pPr>
      <w:r w:rsidRPr="00524FDA">
        <w:rPr>
          <w:sz w:val="24"/>
          <w:szCs w:val="24"/>
          <w:lang w:val="es-ES"/>
        </w:rPr>
        <w:t>5.1 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castellano y en las demás lenguas oficiales de las Comunidades Autónomas. Este modelo se descarga gratuitamente de la página web del Ministerio de Justicia, (</w:t>
      </w:r>
      <w:hyperlink r:id="rId13" w:history="1">
        <w:r w:rsidRPr="00FC61BE">
          <w:rPr>
            <w:color w:val="0000FF"/>
            <w:sz w:val="24"/>
            <w:szCs w:val="24"/>
            <w:u w:val="single"/>
            <w:lang w:val="es-ES"/>
          </w:rPr>
          <w:t>www.mjusticia.gob.es</w:t>
        </w:r>
      </w:hyperlink>
      <w:r w:rsidRPr="00C91987">
        <w:rPr>
          <w:sz w:val="24"/>
          <w:szCs w:val="24"/>
          <w:lang w:val="es-ES"/>
        </w:rPr>
        <w:t>) y de las páginas web de las Comunidades Autónomas que ofertan plazas y que se indican en la base 6.</w:t>
      </w:r>
      <w:r>
        <w:rPr>
          <w:sz w:val="24"/>
          <w:szCs w:val="24"/>
          <w:lang w:val="es-ES"/>
        </w:rPr>
        <w:t>7</w:t>
      </w:r>
      <w:r w:rsidRPr="00A7602A">
        <w:rPr>
          <w:sz w:val="24"/>
          <w:szCs w:val="24"/>
          <w:lang w:val="es-ES"/>
        </w:rPr>
        <w:t>.</w:t>
      </w:r>
    </w:p>
    <w:p w:rsidR="0014311E" w:rsidRPr="00524FDA" w:rsidRDefault="0014311E" w:rsidP="00590D37">
      <w:pPr>
        <w:keepLines/>
        <w:spacing w:before="120" w:after="120"/>
        <w:ind w:left="567" w:hanging="426"/>
        <w:jc w:val="both"/>
        <w:rPr>
          <w:sz w:val="24"/>
          <w:szCs w:val="24"/>
        </w:rPr>
      </w:pPr>
      <w:r w:rsidRPr="00A7602A">
        <w:rPr>
          <w:sz w:val="24"/>
          <w:szCs w:val="24"/>
        </w:rPr>
        <w:t xml:space="preserve">5.2  La presentación de la solicitud se realizará en el plazo de veinte días naturales contados a partir del siguiente al de la publicación de </w:t>
      </w:r>
      <w:smartTag w:uri="urn:schemas-microsoft-com:office:smarttags" w:element="PersonName">
        <w:smartTagPr>
          <w:attr w:name="ProductID" w:val="la presente Orden"/>
        </w:smartTagPr>
        <w:r w:rsidRPr="00A7602A">
          <w:rPr>
            <w:sz w:val="24"/>
            <w:szCs w:val="24"/>
          </w:rPr>
          <w:t>la presente Orden</w:t>
        </w:r>
      </w:smartTag>
      <w:r w:rsidRPr="00A7602A">
        <w:rPr>
          <w:sz w:val="24"/>
          <w:szCs w:val="24"/>
        </w:rPr>
        <w:t xml:space="preserve"> en el Boletín Oficial del Estado</w:t>
      </w:r>
      <w:r w:rsidRPr="001349BD">
        <w:rPr>
          <w:color w:val="FF0000"/>
          <w:sz w:val="24"/>
          <w:szCs w:val="24"/>
        </w:rPr>
        <w:t xml:space="preserve"> </w:t>
      </w:r>
      <w:r w:rsidRPr="001349BD">
        <w:rPr>
          <w:sz w:val="24"/>
          <w:szCs w:val="24"/>
        </w:rPr>
        <w:t>y se dirigirá a</w:t>
      </w:r>
      <w:r w:rsidRPr="00524FDA">
        <w:rPr>
          <w:sz w:val="24"/>
          <w:szCs w:val="24"/>
        </w:rPr>
        <w:t xml:space="preserve"> la Secretaria de Estado de Justicia. La no presentación de la misma en tiempo y forma supondrá la exclusión del aspirante.</w:t>
      </w:r>
    </w:p>
    <w:p w:rsidR="0014311E" w:rsidRPr="00524FDA" w:rsidRDefault="0014311E" w:rsidP="00590D37">
      <w:pPr>
        <w:keepLines/>
        <w:spacing w:before="120" w:after="120"/>
        <w:ind w:left="567" w:hanging="425"/>
        <w:jc w:val="both"/>
        <w:rPr>
          <w:sz w:val="24"/>
          <w:szCs w:val="24"/>
        </w:rPr>
      </w:pPr>
      <w:r w:rsidRPr="00524FDA">
        <w:rPr>
          <w:sz w:val="24"/>
          <w:szCs w:val="24"/>
        </w:rPr>
        <w:t>5.3 La presentación, previo pago de la correspondiente tasa, se realizará por alguno de los siguientes medios:</w:t>
      </w:r>
    </w:p>
    <w:p w:rsidR="0014311E" w:rsidRPr="00A7602A" w:rsidRDefault="0014311E" w:rsidP="00DD42CF">
      <w:pPr>
        <w:keepLines/>
        <w:spacing w:before="120" w:after="120"/>
        <w:ind w:left="567"/>
        <w:jc w:val="both"/>
        <w:rPr>
          <w:sz w:val="24"/>
          <w:szCs w:val="24"/>
        </w:rPr>
      </w:pPr>
      <w:r w:rsidRPr="00524FDA">
        <w:rPr>
          <w:sz w:val="24"/>
          <w:szCs w:val="24"/>
        </w:rPr>
        <w:t>a)</w:t>
      </w:r>
      <w:r w:rsidRPr="00524FDA">
        <w:rPr>
          <w:sz w:val="24"/>
          <w:szCs w:val="24"/>
        </w:rPr>
        <w:tab/>
        <w:t xml:space="preserve">A través del Registro Electrónico del Ministerio de Justicia en la Dirección de Internet </w:t>
      </w:r>
      <w:hyperlink r:id="rId14" w:history="1">
        <w:r w:rsidRPr="00FC61BE">
          <w:rPr>
            <w:color w:val="0000FF"/>
            <w:sz w:val="24"/>
            <w:szCs w:val="24"/>
            <w:u w:val="single"/>
          </w:rPr>
          <w:t>www.mjusticia.gob.es</w:t>
        </w:r>
      </w:hyperlink>
      <w:r w:rsidRPr="00C91987">
        <w:rPr>
          <w:sz w:val="24"/>
          <w:szCs w:val="24"/>
        </w:rPr>
        <w:t>, o páginas web de las Comunidades Autónomas que ofertan plazas indicadas en la base 6.</w:t>
      </w:r>
      <w:r>
        <w:rPr>
          <w:sz w:val="24"/>
          <w:szCs w:val="24"/>
        </w:rPr>
        <w:t>7</w:t>
      </w:r>
      <w:r w:rsidRPr="00A7602A">
        <w:rPr>
          <w:sz w:val="24"/>
          <w:szCs w:val="24"/>
        </w:rPr>
        <w:t>, y de acuerdo con las instrucciones que en ellas se indica.</w:t>
      </w:r>
    </w:p>
    <w:p w:rsidR="0014311E" w:rsidRPr="001349BD" w:rsidRDefault="0014311E" w:rsidP="00DD42CF">
      <w:pPr>
        <w:ind w:left="567"/>
        <w:jc w:val="both"/>
        <w:rPr>
          <w:sz w:val="24"/>
          <w:szCs w:val="24"/>
          <w:lang w:val="es-ES"/>
        </w:rPr>
      </w:pPr>
      <w:r w:rsidRPr="001349BD">
        <w:rPr>
          <w:sz w:val="24"/>
          <w:szCs w:val="24"/>
          <w:lang w:val="es-ES"/>
        </w:rPr>
        <w:t>La presentación de instancias por este sistema conlleva necesariamente el pago telemático de la tasa de examen.</w:t>
      </w:r>
    </w:p>
    <w:p w:rsidR="0014311E" w:rsidRPr="00524FDA" w:rsidRDefault="0014311E" w:rsidP="00590D37">
      <w:pPr>
        <w:keepLines/>
        <w:spacing w:before="120" w:after="120"/>
        <w:ind w:left="567"/>
        <w:jc w:val="both"/>
        <w:rPr>
          <w:sz w:val="24"/>
          <w:szCs w:val="24"/>
        </w:rPr>
      </w:pPr>
      <w:r w:rsidRPr="001349BD">
        <w:rPr>
          <w:sz w:val="24"/>
          <w:szCs w:val="24"/>
        </w:rPr>
        <w:t xml:space="preserve">Los aspirantes que, de acuerdo con lo dispuesto en la base novena de la Orden </w:t>
      </w:r>
      <w:r w:rsidRPr="001349BD">
        <w:rPr>
          <w:bCs/>
          <w:sz w:val="24"/>
          <w:szCs w:val="24"/>
        </w:rPr>
        <w:t>JUS</w:t>
      </w:r>
      <w:r>
        <w:rPr>
          <w:bCs/>
          <w:sz w:val="24"/>
          <w:szCs w:val="24"/>
        </w:rPr>
        <w:t xml:space="preserve"> ……..</w:t>
      </w:r>
      <w:r w:rsidRPr="001349BD">
        <w:rPr>
          <w:sz w:val="24"/>
          <w:szCs w:val="24"/>
        </w:rPr>
        <w:t xml:space="preserve"> por la que se establecen las Bases Comunes, estén exentos del pago de la tasa o tengan derecho a la reducción de ésta, no podrán hacer uso de este sistema y deberán necesariamente presentar la instancia en soporte papel, acompañando la documentación acreditativa del </w:t>
      </w:r>
      <w:r w:rsidRPr="00524FDA">
        <w:rPr>
          <w:sz w:val="24"/>
          <w:szCs w:val="24"/>
        </w:rPr>
        <w:t>derecho a la exención o reducción en alguno de los registros indicados a continuación.</w:t>
      </w:r>
    </w:p>
    <w:p w:rsidR="0014311E" w:rsidRPr="00524FDA" w:rsidRDefault="0014311E" w:rsidP="00590D37">
      <w:pPr>
        <w:keepLines/>
        <w:spacing w:before="120" w:after="120"/>
        <w:ind w:left="567"/>
        <w:jc w:val="both"/>
        <w:rPr>
          <w:sz w:val="24"/>
          <w:szCs w:val="24"/>
        </w:rPr>
      </w:pPr>
      <w:r w:rsidRPr="00524FDA">
        <w:rPr>
          <w:sz w:val="24"/>
          <w:szCs w:val="24"/>
        </w:rPr>
        <w:t xml:space="preserve">b)  En el  Registro General del Ministerio de Justicia,  c/Bolsa nº 8, 28071- Madrid, o en los registros de las Delegaciones y Subdelegaciones del Gobierno de la Administración General del Estado, o en cualquiera de los órganos u oficinas previstos  en el artículo 38.4 de la Ley 30/1992, de 26 de noviembre de Régimen Jurídico de las Administraciones Públicas y del Procedimiento Administrativo Común. </w:t>
      </w:r>
    </w:p>
    <w:p w:rsidR="0014311E" w:rsidRPr="005C2E74" w:rsidRDefault="0014311E" w:rsidP="00590D37">
      <w:pPr>
        <w:keepLines/>
        <w:spacing w:before="120" w:after="120"/>
        <w:ind w:left="142"/>
        <w:jc w:val="both"/>
        <w:rPr>
          <w:sz w:val="24"/>
          <w:szCs w:val="24"/>
        </w:rPr>
      </w:pPr>
      <w:r w:rsidRPr="005A2CFF">
        <w:rPr>
          <w:sz w:val="24"/>
          <w:szCs w:val="24"/>
        </w:rPr>
        <w:t>5.4  Tasa de derechos</w:t>
      </w:r>
      <w:r w:rsidRPr="005C2E74">
        <w:rPr>
          <w:sz w:val="24"/>
          <w:szCs w:val="24"/>
        </w:rPr>
        <w:t xml:space="preserve"> de examen.</w:t>
      </w:r>
    </w:p>
    <w:p w:rsidR="0014311E" w:rsidRPr="007758F4" w:rsidRDefault="0014311E" w:rsidP="00590D37">
      <w:pPr>
        <w:keepLines/>
        <w:tabs>
          <w:tab w:val="left" w:pos="-1985"/>
        </w:tabs>
        <w:spacing w:before="60" w:after="60"/>
        <w:ind w:left="567"/>
        <w:jc w:val="both"/>
        <w:rPr>
          <w:sz w:val="24"/>
          <w:szCs w:val="24"/>
        </w:rPr>
      </w:pPr>
      <w:r w:rsidRPr="004F0442">
        <w:rPr>
          <w:sz w:val="24"/>
          <w:szCs w:val="24"/>
        </w:rPr>
        <w:t>El importe de la tasa por derechos de examen será de  22.42 € (11.21 en caso de derecho a reducción del 50%</w:t>
      </w:r>
      <w:r w:rsidRPr="007758F4">
        <w:rPr>
          <w:sz w:val="24"/>
          <w:szCs w:val="24"/>
        </w:rPr>
        <w:t>) y se abonará según se indica en la base novena de las Bases Comunes.</w:t>
      </w:r>
    </w:p>
    <w:p w:rsidR="0014311E" w:rsidRPr="009421A8" w:rsidRDefault="0014311E" w:rsidP="00590D37">
      <w:pPr>
        <w:keepLines/>
        <w:tabs>
          <w:tab w:val="left" w:pos="284"/>
        </w:tabs>
        <w:spacing w:before="60" w:after="60"/>
        <w:ind w:left="567"/>
        <w:jc w:val="both"/>
        <w:rPr>
          <w:sz w:val="24"/>
          <w:szCs w:val="24"/>
        </w:rPr>
      </w:pPr>
      <w:r w:rsidRPr="007758F4">
        <w:rPr>
          <w:sz w:val="24"/>
          <w:szCs w:val="24"/>
        </w:rPr>
        <w:t xml:space="preserve">Están exentos del pago de la tasa los aspirantes que reúnan los requisitos que se detallan en la base </w:t>
      </w:r>
      <w:r w:rsidRPr="009421A8">
        <w:rPr>
          <w:sz w:val="24"/>
          <w:szCs w:val="24"/>
        </w:rPr>
        <w:t>novena, punto 6 de las bases comunes que deberán acreditar su derecho a esta exención aportando la documentación que se indica en el punto quinto de dicha base novena.</w:t>
      </w:r>
    </w:p>
    <w:p w:rsidR="0014311E" w:rsidRPr="001349BD" w:rsidRDefault="0014311E" w:rsidP="00590D37">
      <w:pPr>
        <w:keepLines/>
        <w:spacing w:before="120" w:after="120"/>
        <w:ind w:left="567" w:hanging="425"/>
        <w:jc w:val="both"/>
        <w:rPr>
          <w:sz w:val="24"/>
          <w:szCs w:val="24"/>
        </w:rPr>
      </w:pPr>
      <w:r w:rsidRPr="00B476A8">
        <w:rPr>
          <w:sz w:val="24"/>
          <w:szCs w:val="24"/>
        </w:rPr>
        <w:t>5.5 La solicitud se cumplimentará de acuerdo con las instrucciones que figuran en la mis</w:t>
      </w:r>
      <w:r w:rsidRPr="00FC61BE">
        <w:rPr>
          <w:sz w:val="24"/>
          <w:szCs w:val="24"/>
        </w:rPr>
        <w:t>ma y que se reproducen en el Anexo II</w:t>
      </w:r>
      <w:r>
        <w:rPr>
          <w:sz w:val="24"/>
          <w:szCs w:val="24"/>
        </w:rPr>
        <w:t>I</w:t>
      </w:r>
      <w:r w:rsidRPr="001349BD">
        <w:rPr>
          <w:sz w:val="24"/>
          <w:szCs w:val="24"/>
        </w:rPr>
        <w:t xml:space="preserve"> y además, con las instrucciones particulares siguientes:</w:t>
      </w:r>
      <w:r w:rsidRPr="001349BD">
        <w:rPr>
          <w:sz w:val="24"/>
          <w:szCs w:val="24"/>
        </w:rPr>
        <w:tab/>
      </w:r>
    </w:p>
    <w:p w:rsidR="0014311E" w:rsidRDefault="0014311E" w:rsidP="00E21858">
      <w:pPr>
        <w:keepLines/>
        <w:spacing w:before="120" w:after="120"/>
        <w:ind w:left="567" w:hanging="425"/>
        <w:jc w:val="both"/>
        <w:rPr>
          <w:sz w:val="24"/>
          <w:szCs w:val="24"/>
        </w:rPr>
      </w:pPr>
      <w:r w:rsidRPr="00524FDA">
        <w:rPr>
          <w:sz w:val="24"/>
          <w:szCs w:val="24"/>
        </w:rPr>
        <w:t>5.5.1. En el recuadro 19  “Provincia de examen”, los aspirantes, harán constar la provincia de entre las siguientes y conforme al ámbito territorial por el que se presentan en cuya capital desean realizar el primer ejercicio de la oposición:</w:t>
      </w:r>
      <w:r w:rsidRPr="00FC61BE">
        <w:rPr>
          <w:sz w:val="24"/>
          <w:szCs w:val="24"/>
        </w:rPr>
        <w:t xml:space="preserve"> </w:t>
      </w:r>
    </w:p>
    <w:p w:rsidR="0014311E" w:rsidRPr="00FC61BE" w:rsidRDefault="0014311E" w:rsidP="00E21858">
      <w:pPr>
        <w:keepLines/>
        <w:spacing w:before="120" w:after="120"/>
        <w:ind w:left="567" w:hanging="425"/>
        <w:jc w:val="both"/>
        <w:rPr>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0"/>
        <w:gridCol w:w="4100"/>
      </w:tblGrid>
      <w:tr w:rsidR="0014311E" w:rsidRPr="00C91987" w:rsidTr="00924592">
        <w:tc>
          <w:tcPr>
            <w:tcW w:w="2900" w:type="dxa"/>
            <w:vAlign w:val="center"/>
          </w:tcPr>
          <w:p w:rsidR="0014311E" w:rsidRPr="00FC61BE" w:rsidRDefault="0014311E" w:rsidP="004076C1">
            <w:pPr>
              <w:tabs>
                <w:tab w:val="left" w:pos="851"/>
              </w:tabs>
              <w:spacing w:after="120" w:line="360" w:lineRule="auto"/>
              <w:jc w:val="center"/>
              <w:rPr>
                <w:bCs/>
                <w:sz w:val="24"/>
                <w:szCs w:val="24"/>
                <w:lang w:val="es-ES"/>
              </w:rPr>
            </w:pPr>
            <w:r w:rsidRPr="00FC61BE">
              <w:rPr>
                <w:bCs/>
                <w:sz w:val="24"/>
                <w:szCs w:val="24"/>
                <w:lang w:val="es-ES"/>
              </w:rPr>
              <w:t>Ámbito Territorial</w:t>
            </w:r>
          </w:p>
        </w:tc>
        <w:tc>
          <w:tcPr>
            <w:tcW w:w="4100" w:type="dxa"/>
            <w:vAlign w:val="center"/>
          </w:tcPr>
          <w:p w:rsidR="0014311E" w:rsidRPr="00FC61BE" w:rsidRDefault="0014311E" w:rsidP="0078600B">
            <w:pPr>
              <w:tabs>
                <w:tab w:val="left" w:pos="851"/>
              </w:tabs>
              <w:spacing w:after="120" w:line="360" w:lineRule="auto"/>
              <w:jc w:val="center"/>
              <w:rPr>
                <w:bCs/>
                <w:sz w:val="24"/>
                <w:szCs w:val="24"/>
                <w:lang w:val="es-ES"/>
              </w:rPr>
            </w:pPr>
            <w:r w:rsidRPr="00FC61BE">
              <w:rPr>
                <w:bCs/>
                <w:sz w:val="24"/>
                <w:szCs w:val="24"/>
                <w:lang w:val="es-ES"/>
              </w:rPr>
              <w:t xml:space="preserve">Provincia de Examen </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Andalucía</w:t>
            </w:r>
          </w:p>
        </w:tc>
        <w:tc>
          <w:tcPr>
            <w:tcW w:w="4100" w:type="dxa"/>
          </w:tcPr>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Sevilla (41)</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Canarias</w:t>
            </w:r>
          </w:p>
        </w:tc>
        <w:tc>
          <w:tcPr>
            <w:tcW w:w="4100" w:type="dxa"/>
          </w:tcPr>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Las Palmas  (35)</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Tenerife (38)</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 xml:space="preserve">Cataluña </w:t>
            </w:r>
          </w:p>
        </w:tc>
        <w:tc>
          <w:tcPr>
            <w:tcW w:w="4100" w:type="dxa"/>
            <w:vAlign w:val="center"/>
          </w:tcPr>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Barcelona (08)</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Madrid</w:t>
            </w:r>
          </w:p>
        </w:tc>
        <w:tc>
          <w:tcPr>
            <w:tcW w:w="4100" w:type="dxa"/>
            <w:vAlign w:val="center"/>
          </w:tcPr>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Madrid (28)</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Comunidad Valenciana</w:t>
            </w:r>
          </w:p>
        </w:tc>
        <w:tc>
          <w:tcPr>
            <w:tcW w:w="4100" w:type="dxa"/>
          </w:tcPr>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Valencia (46)</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Navarra</w:t>
            </w:r>
          </w:p>
        </w:tc>
        <w:tc>
          <w:tcPr>
            <w:tcW w:w="4100" w:type="dxa"/>
          </w:tcPr>
          <w:p w:rsidR="0014311E" w:rsidRPr="00FC61BE" w:rsidRDefault="0014311E" w:rsidP="0078600B">
            <w:pPr>
              <w:tabs>
                <w:tab w:val="left" w:pos="851"/>
              </w:tabs>
              <w:spacing w:after="120" w:line="120" w:lineRule="atLeast"/>
              <w:rPr>
                <w:bCs/>
                <w:sz w:val="24"/>
                <w:szCs w:val="24"/>
                <w:lang w:val="es-ES"/>
              </w:rPr>
            </w:pPr>
            <w:r w:rsidRPr="00FC61BE">
              <w:rPr>
                <w:bCs/>
                <w:sz w:val="24"/>
                <w:szCs w:val="24"/>
                <w:lang w:val="es-ES"/>
              </w:rPr>
              <w:t>Navarra  ( 31)- Pamplona</w:t>
            </w:r>
          </w:p>
        </w:tc>
      </w:tr>
      <w:tr w:rsidR="0014311E" w:rsidRPr="00C91987" w:rsidTr="00924592">
        <w:tc>
          <w:tcPr>
            <w:tcW w:w="2900" w:type="dxa"/>
          </w:tcPr>
          <w:p w:rsidR="0014311E" w:rsidRPr="00FC61BE" w:rsidRDefault="0014311E" w:rsidP="004076C1">
            <w:pPr>
              <w:tabs>
                <w:tab w:val="left" w:pos="851"/>
              </w:tabs>
              <w:spacing w:after="120" w:line="360" w:lineRule="auto"/>
              <w:rPr>
                <w:bCs/>
                <w:sz w:val="24"/>
                <w:szCs w:val="24"/>
                <w:lang w:val="es-ES"/>
              </w:rPr>
            </w:pPr>
            <w:r w:rsidRPr="00FC61BE">
              <w:rPr>
                <w:bCs/>
                <w:sz w:val="24"/>
                <w:szCs w:val="24"/>
                <w:lang w:val="es-ES"/>
              </w:rPr>
              <w:t>País Vasco</w:t>
            </w:r>
          </w:p>
        </w:tc>
        <w:tc>
          <w:tcPr>
            <w:tcW w:w="4100" w:type="dxa"/>
          </w:tcPr>
          <w:p w:rsidR="0014311E" w:rsidRPr="00FC61BE" w:rsidRDefault="0014311E" w:rsidP="0078600B">
            <w:pPr>
              <w:tabs>
                <w:tab w:val="left" w:pos="851"/>
              </w:tabs>
              <w:spacing w:after="120" w:line="120" w:lineRule="atLeast"/>
              <w:rPr>
                <w:bCs/>
                <w:sz w:val="24"/>
                <w:szCs w:val="24"/>
                <w:lang w:val="es-ES"/>
              </w:rPr>
            </w:pPr>
            <w:r w:rsidRPr="00FC61BE">
              <w:rPr>
                <w:bCs/>
                <w:sz w:val="24"/>
                <w:szCs w:val="24"/>
                <w:lang w:val="es-ES"/>
              </w:rPr>
              <w:t>Álava (01)- Vitoria</w:t>
            </w:r>
          </w:p>
        </w:tc>
      </w:tr>
      <w:tr w:rsidR="0014311E" w:rsidRPr="00C91987" w:rsidTr="00924592">
        <w:tc>
          <w:tcPr>
            <w:tcW w:w="2900" w:type="dxa"/>
          </w:tcPr>
          <w:p w:rsidR="0014311E" w:rsidRPr="00FC61BE" w:rsidRDefault="0014311E" w:rsidP="004076C1">
            <w:pPr>
              <w:tabs>
                <w:tab w:val="num" w:pos="-5599"/>
                <w:tab w:val="left" w:pos="851"/>
              </w:tabs>
              <w:spacing w:after="120" w:line="360" w:lineRule="auto"/>
              <w:rPr>
                <w:bCs/>
                <w:color w:val="00B050"/>
                <w:sz w:val="24"/>
                <w:szCs w:val="24"/>
                <w:lang w:val="es-ES"/>
              </w:rPr>
            </w:pPr>
            <w:r w:rsidRPr="00FC61BE">
              <w:rPr>
                <w:bCs/>
                <w:sz w:val="24"/>
                <w:szCs w:val="24"/>
                <w:lang w:val="es-ES"/>
              </w:rPr>
              <w:t xml:space="preserve">Ámbito de </w:t>
            </w:r>
            <w:r>
              <w:rPr>
                <w:bCs/>
                <w:sz w:val="24"/>
                <w:szCs w:val="24"/>
                <w:lang w:val="es-ES"/>
              </w:rPr>
              <w:t>g</w:t>
            </w:r>
            <w:r w:rsidRPr="00FC61BE">
              <w:rPr>
                <w:bCs/>
                <w:sz w:val="24"/>
                <w:szCs w:val="24"/>
                <w:lang w:val="es-ES"/>
              </w:rPr>
              <w:t xml:space="preserve">estión </w:t>
            </w:r>
            <w:r>
              <w:rPr>
                <w:bCs/>
                <w:sz w:val="24"/>
                <w:szCs w:val="24"/>
                <w:lang w:val="es-ES"/>
              </w:rPr>
              <w:t xml:space="preserve">del </w:t>
            </w:r>
            <w:r w:rsidRPr="00FC61BE">
              <w:rPr>
                <w:bCs/>
                <w:sz w:val="24"/>
                <w:szCs w:val="24"/>
                <w:lang w:val="es-ES"/>
              </w:rPr>
              <w:t>Ministerio Justicia.</w:t>
            </w:r>
          </w:p>
        </w:tc>
        <w:tc>
          <w:tcPr>
            <w:tcW w:w="4100" w:type="dxa"/>
          </w:tcPr>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Albacete (02)</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Cáceres (10)</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Ceuta (51)</w:t>
            </w:r>
          </w:p>
          <w:p w:rsidR="0014311E" w:rsidRPr="00FC61BE" w:rsidRDefault="0014311E" w:rsidP="004076C1">
            <w:pPr>
              <w:tabs>
                <w:tab w:val="left" w:pos="851"/>
              </w:tabs>
              <w:spacing w:after="120" w:line="120" w:lineRule="atLeast"/>
              <w:rPr>
                <w:bCs/>
                <w:color w:val="00B050"/>
                <w:sz w:val="24"/>
                <w:szCs w:val="24"/>
                <w:lang w:val="es-ES"/>
              </w:rPr>
            </w:pPr>
            <w:r w:rsidRPr="00FC61BE">
              <w:rPr>
                <w:bCs/>
                <w:sz w:val="24"/>
                <w:szCs w:val="24"/>
                <w:lang w:val="es-ES"/>
              </w:rPr>
              <w:t xml:space="preserve"> Madrid (28) - Órganos Centrales</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 xml:space="preserve">Melilla (52) </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Murcia (30)</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Illes Baleares  (07) – Palma de Mallorca</w:t>
            </w:r>
          </w:p>
          <w:p w:rsidR="0014311E" w:rsidRPr="00FC61BE" w:rsidRDefault="0014311E" w:rsidP="004076C1">
            <w:pPr>
              <w:tabs>
                <w:tab w:val="left" w:pos="851"/>
              </w:tabs>
              <w:spacing w:after="120" w:line="120" w:lineRule="atLeast"/>
              <w:rPr>
                <w:bCs/>
                <w:sz w:val="24"/>
                <w:szCs w:val="24"/>
                <w:lang w:val="es-ES"/>
              </w:rPr>
            </w:pPr>
            <w:r w:rsidRPr="00FC61BE">
              <w:rPr>
                <w:bCs/>
                <w:sz w:val="24"/>
                <w:szCs w:val="24"/>
                <w:lang w:val="es-ES"/>
              </w:rPr>
              <w:t>Valladolid (47)</w:t>
            </w:r>
          </w:p>
        </w:tc>
      </w:tr>
    </w:tbl>
    <w:p w:rsidR="0014311E" w:rsidRPr="00FC61BE" w:rsidRDefault="0014311E" w:rsidP="004076C1">
      <w:pPr>
        <w:tabs>
          <w:tab w:val="left" w:pos="851"/>
        </w:tabs>
        <w:spacing w:after="120"/>
        <w:ind w:left="400"/>
        <w:jc w:val="both"/>
        <w:rPr>
          <w:bCs/>
          <w:sz w:val="24"/>
          <w:szCs w:val="24"/>
          <w:u w:val="single"/>
          <w:lang w:val="es-ES"/>
        </w:rPr>
      </w:pPr>
    </w:p>
    <w:p w:rsidR="0014311E" w:rsidRPr="001349BD" w:rsidRDefault="0014311E" w:rsidP="00590D37">
      <w:pPr>
        <w:tabs>
          <w:tab w:val="left" w:pos="-4200"/>
          <w:tab w:val="num" w:pos="-4100"/>
        </w:tabs>
        <w:spacing w:after="120"/>
        <w:ind w:left="300" w:hanging="16"/>
        <w:jc w:val="both"/>
        <w:rPr>
          <w:sz w:val="24"/>
          <w:szCs w:val="24"/>
          <w:lang w:val="es-ES"/>
        </w:rPr>
      </w:pPr>
      <w:r w:rsidRPr="00C91987">
        <w:rPr>
          <w:sz w:val="24"/>
          <w:szCs w:val="24"/>
          <w:lang w:val="es-ES"/>
        </w:rPr>
        <w:t>Los aspirantes que en su instancia de participación inicial no especifiquen el ámbito por el que concurren</w:t>
      </w:r>
      <w:r w:rsidRPr="00A7602A">
        <w:rPr>
          <w:sz w:val="24"/>
          <w:szCs w:val="24"/>
          <w:lang w:val="es-ES"/>
        </w:rPr>
        <w:t>, optando por una de estas provincias</w:t>
      </w:r>
      <w:r w:rsidRPr="001349BD">
        <w:rPr>
          <w:sz w:val="24"/>
          <w:szCs w:val="24"/>
          <w:lang w:val="es-ES"/>
        </w:rPr>
        <w:t xml:space="preserve"> de examen, u opten por ámbito no convocado no podrán ser admitidos. </w:t>
      </w:r>
    </w:p>
    <w:p w:rsidR="0014311E" w:rsidRPr="00524FDA" w:rsidRDefault="0014311E" w:rsidP="009B0231">
      <w:pPr>
        <w:tabs>
          <w:tab w:val="left" w:pos="-4200"/>
          <w:tab w:val="num" w:pos="-4100"/>
        </w:tabs>
        <w:spacing w:after="120"/>
        <w:ind w:left="567" w:hanging="425"/>
        <w:jc w:val="both"/>
        <w:rPr>
          <w:sz w:val="24"/>
          <w:szCs w:val="24"/>
          <w:lang w:val="es-ES"/>
        </w:rPr>
      </w:pPr>
      <w:r w:rsidRPr="00524FDA">
        <w:rPr>
          <w:sz w:val="24"/>
          <w:szCs w:val="24"/>
          <w:lang w:val="es-ES"/>
        </w:rPr>
        <w:t>5.5.2. Para el caso de aspirantes con discapacidad:</w:t>
      </w:r>
    </w:p>
    <w:p w:rsidR="0014311E" w:rsidRPr="001349BD" w:rsidRDefault="0014311E" w:rsidP="004076C1">
      <w:pPr>
        <w:tabs>
          <w:tab w:val="left" w:pos="-2800"/>
        </w:tabs>
        <w:spacing w:after="120"/>
        <w:ind w:left="300"/>
        <w:jc w:val="both"/>
        <w:rPr>
          <w:sz w:val="24"/>
          <w:szCs w:val="24"/>
          <w:lang w:val="es-ES"/>
        </w:rPr>
      </w:pPr>
      <w:r w:rsidRPr="00524FDA">
        <w:rPr>
          <w:sz w:val="24"/>
          <w:szCs w:val="24"/>
          <w:lang w:val="es-ES"/>
        </w:rPr>
        <w:t>a) Los aspirantes con discapacidad harán constar en el recuadro 21 el grado de discapacidad que tengan reconocido, y en el recuadro 23 “Adaptación que solicita en caso de discapacidad” expresarán la</w:t>
      </w:r>
      <w:r>
        <w:rPr>
          <w:sz w:val="24"/>
          <w:szCs w:val="24"/>
          <w:lang w:val="es-ES"/>
        </w:rPr>
        <w:t>s</w:t>
      </w:r>
      <w:r w:rsidRPr="001349BD">
        <w:rPr>
          <w:sz w:val="24"/>
          <w:szCs w:val="24"/>
          <w:lang w:val="es-ES"/>
        </w:rPr>
        <w:t xml:space="preserve"> </w:t>
      </w:r>
      <w:r>
        <w:rPr>
          <w:sz w:val="24"/>
          <w:szCs w:val="24"/>
          <w:lang w:val="es-ES"/>
        </w:rPr>
        <w:t xml:space="preserve">adaptaciones </w:t>
      </w:r>
      <w:r w:rsidRPr="001349BD">
        <w:rPr>
          <w:sz w:val="24"/>
          <w:szCs w:val="24"/>
          <w:lang w:val="es-ES"/>
        </w:rPr>
        <w:t>de tiempo y medios que puedan en su caso requerir, a fin de que el Tribunal cuente con la necesaria información para la adaptación de la realización de los ejercicios.</w:t>
      </w:r>
    </w:p>
    <w:p w:rsidR="0014311E" w:rsidRPr="00524FDA" w:rsidRDefault="0014311E" w:rsidP="004076C1">
      <w:pPr>
        <w:keepLines/>
        <w:tabs>
          <w:tab w:val="left" w:pos="300"/>
        </w:tabs>
        <w:spacing w:before="120" w:after="120"/>
        <w:ind w:left="300"/>
        <w:jc w:val="both"/>
        <w:rPr>
          <w:sz w:val="24"/>
          <w:szCs w:val="24"/>
        </w:rPr>
      </w:pPr>
      <w:r w:rsidRPr="00524FDA">
        <w:rPr>
          <w:bCs/>
          <w:sz w:val="24"/>
          <w:szCs w:val="24"/>
        </w:rPr>
        <w:t>Se deberá, en este caso</w:t>
      </w:r>
      <w:r w:rsidRPr="00524FDA">
        <w:rPr>
          <w:sz w:val="24"/>
          <w:szCs w:val="24"/>
        </w:rPr>
        <w:t>, aportar, además, el dictamen técnico facultativo acerca de la procedencia de la adaptación solicitada, emitido por el órgano técnico de valoración que determinó el grado de discapacidad.</w:t>
      </w:r>
    </w:p>
    <w:p w:rsidR="0014311E" w:rsidRPr="00DD6DFA" w:rsidRDefault="0014311E" w:rsidP="004076C1">
      <w:pPr>
        <w:keepLines/>
        <w:tabs>
          <w:tab w:val="left" w:pos="300"/>
        </w:tabs>
        <w:spacing w:before="120" w:after="120"/>
        <w:ind w:left="300"/>
        <w:jc w:val="both"/>
        <w:rPr>
          <w:sz w:val="24"/>
          <w:szCs w:val="24"/>
        </w:rPr>
      </w:pPr>
      <w:r w:rsidRPr="00524FDA">
        <w:rPr>
          <w:sz w:val="24"/>
          <w:szCs w:val="24"/>
        </w:rPr>
        <w:t xml:space="preserve">b) Los aspirantes con grado de discapacidad </w:t>
      </w:r>
      <w:r>
        <w:rPr>
          <w:sz w:val="24"/>
          <w:szCs w:val="24"/>
        </w:rPr>
        <w:t xml:space="preserve">igual o </w:t>
      </w:r>
      <w:r w:rsidRPr="00DD42CF">
        <w:rPr>
          <w:sz w:val="24"/>
          <w:szCs w:val="24"/>
        </w:rPr>
        <w:t xml:space="preserve">superior al 33 por ciento que opten por las plazas del cupo de reserva para personas con discapacidad </w:t>
      </w:r>
      <w:r w:rsidRPr="00DD6DFA">
        <w:rPr>
          <w:sz w:val="24"/>
          <w:szCs w:val="24"/>
        </w:rPr>
        <w:t xml:space="preserve">que se indican en la base 1.2 deberán hacerlo constar marcando un aspa en el recuadro 22  “Reserva D.” </w:t>
      </w:r>
    </w:p>
    <w:p w:rsidR="0014311E" w:rsidRPr="00524FDA" w:rsidRDefault="0014311E" w:rsidP="004076C1">
      <w:pPr>
        <w:tabs>
          <w:tab w:val="num" w:pos="-2300"/>
        </w:tabs>
        <w:spacing w:after="120"/>
        <w:ind w:left="300" w:hanging="200"/>
        <w:jc w:val="both"/>
        <w:rPr>
          <w:sz w:val="24"/>
          <w:szCs w:val="24"/>
          <w:lang w:val="es-ES"/>
        </w:rPr>
      </w:pPr>
      <w:r w:rsidRPr="00524FDA">
        <w:rPr>
          <w:sz w:val="24"/>
          <w:szCs w:val="24"/>
          <w:lang w:val="es-ES"/>
        </w:rPr>
        <w:t>5.5.3. Los aspirantes que concurran por el ámbito territorial correspondiente a Comunidades Autónomas con lengua oficial propia, podrán acreditar su conocimiento de ésta por medio de dos sistemas:</w:t>
      </w:r>
    </w:p>
    <w:p w:rsidR="0014311E" w:rsidRPr="00524FDA" w:rsidRDefault="0014311E" w:rsidP="004076C1">
      <w:pPr>
        <w:tabs>
          <w:tab w:val="num" w:pos="-2300"/>
        </w:tabs>
        <w:spacing w:after="120"/>
        <w:ind w:left="300" w:hanging="200"/>
        <w:jc w:val="both"/>
        <w:rPr>
          <w:sz w:val="24"/>
          <w:szCs w:val="24"/>
          <w:lang w:val="es-ES"/>
        </w:rPr>
      </w:pPr>
      <w:r w:rsidRPr="00524FDA">
        <w:rPr>
          <w:sz w:val="24"/>
          <w:szCs w:val="24"/>
          <w:lang w:val="es-ES"/>
        </w:rPr>
        <w:tab/>
        <w:t>a) La realización de una prueba optativa, en cuyo caso escribirán la palabra “realiza” en el recuadro 25 “Prueba optativa de idioma”.</w:t>
      </w:r>
    </w:p>
    <w:p w:rsidR="0014311E" w:rsidRPr="00524FDA" w:rsidRDefault="0014311E" w:rsidP="004076C1">
      <w:pPr>
        <w:tabs>
          <w:tab w:val="num" w:pos="-2300"/>
        </w:tabs>
        <w:spacing w:after="120"/>
        <w:ind w:left="300" w:hanging="200"/>
        <w:jc w:val="both"/>
        <w:rPr>
          <w:sz w:val="24"/>
          <w:szCs w:val="24"/>
          <w:lang w:val="es-ES"/>
        </w:rPr>
      </w:pPr>
      <w:r w:rsidRPr="00524FDA">
        <w:rPr>
          <w:sz w:val="24"/>
          <w:szCs w:val="24"/>
          <w:lang w:val="es-ES"/>
        </w:rPr>
        <w:tab/>
        <w:t>b) La acreditación documental de dicho conocimiento, para lo cual deberán escribir la palabra “documenta” en dicho recuadro 25 , y remitir en el momento oportuno y en los términos previstos en esta Orden las certificaciones acreditativas del conocimiento del  idioma.</w:t>
      </w:r>
    </w:p>
    <w:p w:rsidR="0014311E" w:rsidRPr="00524FDA" w:rsidRDefault="0014311E" w:rsidP="004076C1">
      <w:pPr>
        <w:tabs>
          <w:tab w:val="num" w:pos="-2300"/>
        </w:tabs>
        <w:spacing w:after="120"/>
        <w:ind w:left="300" w:hanging="200"/>
        <w:jc w:val="both"/>
        <w:rPr>
          <w:sz w:val="24"/>
          <w:szCs w:val="24"/>
          <w:lang w:val="es-ES"/>
        </w:rPr>
      </w:pPr>
      <w:r w:rsidRPr="00524FDA">
        <w:rPr>
          <w:sz w:val="24"/>
          <w:szCs w:val="24"/>
          <w:lang w:val="es-ES"/>
        </w:rPr>
        <w:tab/>
        <w:t>Para aquellos opositores que no tengan acreditada la puntuación máxima a otorgar por este concepto cabe la posibilidad de acogerse a ambos sistemas, aportando la certificación correspondiente al nivel que tengan acreditado y presentándose al examen optativo del nivel inmediatamente superior. En este caso deberán escribir en el recuadro 25  “documenta y realiza”.</w:t>
      </w:r>
    </w:p>
    <w:p w:rsidR="0014311E" w:rsidRDefault="0014311E" w:rsidP="004076C1">
      <w:pPr>
        <w:tabs>
          <w:tab w:val="num" w:pos="-2300"/>
        </w:tabs>
        <w:spacing w:after="120"/>
        <w:ind w:left="300" w:hanging="16"/>
        <w:jc w:val="both"/>
        <w:rPr>
          <w:sz w:val="24"/>
          <w:szCs w:val="24"/>
          <w:lang w:val="es-ES"/>
        </w:rPr>
      </w:pPr>
      <w:r w:rsidRPr="00524FDA">
        <w:rPr>
          <w:sz w:val="24"/>
          <w:szCs w:val="24"/>
          <w:lang w:val="es-ES"/>
        </w:rPr>
        <w:t xml:space="preserve">Del mismo modo se procederá en su caso respecto del conocimiento del Derecho Civil Foral del País Vasco, escribiendo en la casilla 26.  </w:t>
      </w:r>
    </w:p>
    <w:p w:rsidR="0014311E" w:rsidRPr="00524FDA" w:rsidRDefault="0014311E" w:rsidP="004076C1">
      <w:pPr>
        <w:tabs>
          <w:tab w:val="num" w:pos="-2300"/>
        </w:tabs>
        <w:spacing w:after="120"/>
        <w:ind w:left="300" w:hanging="16"/>
        <w:jc w:val="both"/>
        <w:rPr>
          <w:sz w:val="24"/>
          <w:szCs w:val="24"/>
          <w:lang w:val="es-ES"/>
        </w:rPr>
      </w:pPr>
    </w:p>
    <w:p w:rsidR="0014311E" w:rsidRPr="00524FDA" w:rsidRDefault="0014311E" w:rsidP="009B0231">
      <w:pPr>
        <w:pStyle w:val="ListParagraph"/>
        <w:numPr>
          <w:ilvl w:val="0"/>
          <w:numId w:val="26"/>
        </w:numPr>
        <w:tabs>
          <w:tab w:val="num" w:pos="-2300"/>
        </w:tabs>
        <w:spacing w:after="120"/>
        <w:jc w:val="both"/>
        <w:rPr>
          <w:bCs/>
          <w:sz w:val="24"/>
          <w:szCs w:val="24"/>
          <w:lang w:val="es-ES"/>
        </w:rPr>
      </w:pPr>
      <w:r w:rsidRPr="00524FDA">
        <w:rPr>
          <w:bCs/>
          <w:sz w:val="24"/>
          <w:szCs w:val="24"/>
          <w:lang w:val="es-ES"/>
        </w:rPr>
        <w:t>Tribunales</w:t>
      </w:r>
    </w:p>
    <w:p w:rsidR="0014311E" w:rsidRPr="00524FDA" w:rsidRDefault="0014311E" w:rsidP="009B0231">
      <w:pPr>
        <w:pStyle w:val="ListParagraph"/>
        <w:tabs>
          <w:tab w:val="num" w:pos="-2300"/>
        </w:tabs>
        <w:spacing w:after="120"/>
        <w:ind w:left="4337"/>
        <w:jc w:val="both"/>
        <w:rPr>
          <w:bCs/>
          <w:sz w:val="24"/>
          <w:szCs w:val="24"/>
          <w:lang w:val="es-ES"/>
        </w:rPr>
      </w:pPr>
    </w:p>
    <w:p w:rsidR="0014311E" w:rsidRDefault="0014311E" w:rsidP="00FC61BE">
      <w:pPr>
        <w:keepLines/>
        <w:tabs>
          <w:tab w:val="left" w:pos="284"/>
        </w:tabs>
        <w:spacing w:before="120" w:after="120"/>
        <w:ind w:left="284" w:hanging="284"/>
        <w:jc w:val="both"/>
        <w:rPr>
          <w:bCs/>
          <w:sz w:val="24"/>
          <w:szCs w:val="24"/>
        </w:rPr>
      </w:pPr>
      <w:r w:rsidRPr="005A2CFF">
        <w:rPr>
          <w:bCs/>
          <w:sz w:val="24"/>
          <w:szCs w:val="24"/>
        </w:rPr>
        <w:t>6.1</w:t>
      </w:r>
      <w:r>
        <w:rPr>
          <w:bCs/>
          <w:sz w:val="24"/>
          <w:szCs w:val="24"/>
        </w:rPr>
        <w:t xml:space="preserve"> </w:t>
      </w:r>
      <w:r w:rsidRPr="00DD6DFA">
        <w:rPr>
          <w:bCs/>
          <w:sz w:val="24"/>
          <w:szCs w:val="24"/>
        </w:rPr>
        <w:t>El Tribunal Calificador Único, los Tribunales Delegados en las Comunidades Autónomas que convocan plazas y las unidades de colaboración son aquellos que figuran en el Anexo II de esta convocatoria.</w:t>
      </w:r>
    </w:p>
    <w:p w:rsidR="0014311E" w:rsidRPr="00FC61BE" w:rsidRDefault="0014311E" w:rsidP="00577F58">
      <w:pPr>
        <w:keepLines/>
        <w:tabs>
          <w:tab w:val="left" w:pos="284"/>
        </w:tabs>
        <w:spacing w:before="120" w:after="120"/>
        <w:ind w:left="284"/>
        <w:jc w:val="both"/>
        <w:rPr>
          <w:bCs/>
          <w:sz w:val="24"/>
          <w:szCs w:val="24"/>
        </w:rPr>
      </w:pPr>
      <w:r>
        <w:rPr>
          <w:bCs/>
          <w:sz w:val="24"/>
          <w:szCs w:val="24"/>
        </w:rPr>
        <w:t xml:space="preserve">Si, a lo largo del proceso selectivo, por renuncia de los interesados u otras causas justificadas fuera preciso sustituir algún o algunos miembros de los Tribunales o Unidades de Colaboración, la sustitución tendrá lugar mediante Orden Ministerial que será publicada en el Boletín Oficial del Estado. </w:t>
      </w:r>
    </w:p>
    <w:p w:rsidR="0014311E" w:rsidRDefault="0014311E" w:rsidP="00FC61BE">
      <w:pPr>
        <w:keepLines/>
        <w:spacing w:before="120" w:after="120"/>
        <w:ind w:left="142" w:hanging="142"/>
        <w:jc w:val="both"/>
        <w:rPr>
          <w:sz w:val="24"/>
          <w:szCs w:val="24"/>
        </w:rPr>
      </w:pPr>
      <w:r w:rsidRPr="003515B2">
        <w:rPr>
          <w:sz w:val="24"/>
          <w:szCs w:val="24"/>
        </w:rPr>
        <w:t xml:space="preserve">6.2 </w:t>
      </w:r>
      <w:r>
        <w:rPr>
          <w:sz w:val="24"/>
          <w:szCs w:val="24"/>
        </w:rPr>
        <w:t xml:space="preserve"> En virtud de lo dispuesto en el </w:t>
      </w:r>
      <w:r w:rsidRPr="009D6E9F">
        <w:rPr>
          <w:sz w:val="24"/>
          <w:szCs w:val="24"/>
        </w:rPr>
        <w:t>Real Decreto 1451/2005, de 7 de diciembre, por el que se aprueba el Reglamento de Ingreso, Provisión de Puestos de Trabajo y Promoción Profesional del Personal Funcionario al Servicio de la Administración de Justicia</w:t>
      </w:r>
      <w:r>
        <w:rPr>
          <w:sz w:val="24"/>
          <w:szCs w:val="24"/>
        </w:rPr>
        <w:t>:</w:t>
      </w:r>
    </w:p>
    <w:p w:rsidR="0014311E" w:rsidRPr="0003527B" w:rsidRDefault="0014311E" w:rsidP="00524FDA">
      <w:pPr>
        <w:pStyle w:val="ListParagraph"/>
        <w:keepLines/>
        <w:numPr>
          <w:ilvl w:val="0"/>
          <w:numId w:val="41"/>
        </w:numPr>
        <w:spacing w:before="120" w:after="120"/>
        <w:jc w:val="both"/>
        <w:rPr>
          <w:sz w:val="24"/>
          <w:szCs w:val="24"/>
        </w:rPr>
      </w:pPr>
      <w:r w:rsidRPr="0003527B">
        <w:rPr>
          <w:sz w:val="24"/>
          <w:szCs w:val="24"/>
        </w:rPr>
        <w:t>Corresponde a los Tribunales Calificadores Únicos la elaboración de las pruebas que habrán de desarrollarse, la determinación del calendario de realización de estas y de los criterios de valoración, así como la resolución de cuantas consultas puedan plantearse por los distintos Tribunales Delegados.</w:t>
      </w:r>
    </w:p>
    <w:p w:rsidR="0014311E" w:rsidRPr="00FC61BE" w:rsidRDefault="0014311E" w:rsidP="00524FDA">
      <w:pPr>
        <w:pStyle w:val="ListParagraph"/>
        <w:keepLines/>
        <w:numPr>
          <w:ilvl w:val="0"/>
          <w:numId w:val="41"/>
        </w:numPr>
        <w:spacing w:before="120" w:after="120"/>
        <w:jc w:val="both"/>
        <w:rPr>
          <w:sz w:val="24"/>
          <w:szCs w:val="24"/>
        </w:rPr>
      </w:pPr>
      <w:r w:rsidRPr="0003527B">
        <w:rPr>
          <w:sz w:val="24"/>
          <w:szCs w:val="24"/>
        </w:rPr>
        <w:t>Los Tribunales Delegados actuarán, en su ámbito territorial, por delegación del Tribunal Calificador Único, bajo su dependencia y dirección, a fin de garantizar la igualdad entre todos los aspirantes a lo largo del proceso selectivo</w:t>
      </w:r>
      <w:r>
        <w:rPr>
          <w:sz w:val="24"/>
          <w:szCs w:val="24"/>
        </w:rPr>
        <w:t>.</w:t>
      </w:r>
    </w:p>
    <w:p w:rsidR="0014311E" w:rsidRPr="005A2CFF" w:rsidRDefault="0014311E" w:rsidP="005A2CFF">
      <w:pPr>
        <w:keepLines/>
        <w:spacing w:before="120" w:after="120"/>
        <w:ind w:left="360" w:hanging="360"/>
        <w:jc w:val="both"/>
        <w:rPr>
          <w:sz w:val="24"/>
          <w:szCs w:val="24"/>
        </w:rPr>
      </w:pPr>
      <w:r>
        <w:rPr>
          <w:sz w:val="24"/>
          <w:szCs w:val="24"/>
        </w:rPr>
        <w:t>6.3</w:t>
      </w:r>
      <w:r>
        <w:rPr>
          <w:sz w:val="24"/>
          <w:szCs w:val="24"/>
        </w:rPr>
        <w:tab/>
      </w:r>
      <w:r w:rsidRPr="009D6E9F">
        <w:rPr>
          <w:sz w:val="24"/>
          <w:szCs w:val="24"/>
        </w:rPr>
        <w:t xml:space="preserve">En las sedes de examen donde no radique el Tribunal Calificador Único o  un Tribunal Delegado, el órgano competente del Ministerio de Justicia </w:t>
      </w:r>
      <w:r>
        <w:rPr>
          <w:sz w:val="24"/>
          <w:szCs w:val="24"/>
        </w:rPr>
        <w:t xml:space="preserve">nombra </w:t>
      </w:r>
      <w:r w:rsidRPr="009D6E9F">
        <w:rPr>
          <w:sz w:val="24"/>
          <w:szCs w:val="24"/>
        </w:rPr>
        <w:t>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rsidR="0014311E" w:rsidRPr="00524FDA" w:rsidRDefault="0014311E" w:rsidP="00FC61BE">
      <w:pPr>
        <w:keepLines/>
        <w:spacing w:before="120" w:after="120"/>
        <w:ind w:left="360" w:hanging="360"/>
        <w:jc w:val="both"/>
        <w:rPr>
          <w:sz w:val="24"/>
          <w:szCs w:val="24"/>
        </w:rPr>
      </w:pPr>
      <w:r w:rsidRPr="005A2CFF">
        <w:rPr>
          <w:sz w:val="24"/>
          <w:szCs w:val="24"/>
        </w:rPr>
        <w:t>6.4</w:t>
      </w:r>
      <w:r w:rsidRPr="005A2CFF">
        <w:rPr>
          <w:sz w:val="24"/>
          <w:szCs w:val="24"/>
        </w:rPr>
        <w:tab/>
        <w:t>De acuerdo con el artículo 14 de la Constitución Española, los Tribunales velarán por el estricto cumplimiento del principio de igualdad de oportunidades entre ambos sexos.</w:t>
      </w:r>
    </w:p>
    <w:p w:rsidR="0014311E" w:rsidRPr="00524FDA" w:rsidRDefault="0014311E" w:rsidP="00FC61BE">
      <w:pPr>
        <w:keepLines/>
        <w:spacing w:before="120" w:after="120"/>
        <w:ind w:left="426" w:hanging="426"/>
        <w:jc w:val="both"/>
        <w:rPr>
          <w:sz w:val="24"/>
          <w:szCs w:val="24"/>
        </w:rPr>
      </w:pPr>
      <w:r>
        <w:rPr>
          <w:sz w:val="24"/>
          <w:szCs w:val="24"/>
        </w:rPr>
        <w:t>6.5</w:t>
      </w:r>
      <w:r>
        <w:rPr>
          <w:sz w:val="24"/>
          <w:szCs w:val="24"/>
        </w:rPr>
        <w:tab/>
      </w:r>
      <w:r w:rsidRPr="00524FDA">
        <w:rPr>
          <w:sz w:val="24"/>
          <w:szCs w:val="24"/>
        </w:rPr>
        <w:t xml:space="preserve">Los Tribunales tendrán la categoría segunda de las previstas en el Anexo IV del Real Decreto </w:t>
      </w:r>
      <w:r>
        <w:rPr>
          <w:sz w:val="24"/>
          <w:szCs w:val="24"/>
        </w:rPr>
        <w:t xml:space="preserve"> </w:t>
      </w:r>
      <w:r w:rsidRPr="00524FDA">
        <w:rPr>
          <w:sz w:val="24"/>
          <w:szCs w:val="24"/>
        </w:rPr>
        <w:t>462/2002, de 24 de mayo, sobre indemnizaciones por razón del servicio.</w:t>
      </w:r>
    </w:p>
    <w:p w:rsidR="0014311E" w:rsidRPr="00524FDA" w:rsidRDefault="0014311E" w:rsidP="00FC61BE">
      <w:pPr>
        <w:keepLines/>
        <w:spacing w:before="120" w:after="120"/>
        <w:ind w:left="426" w:hanging="426"/>
        <w:jc w:val="both"/>
        <w:rPr>
          <w:sz w:val="24"/>
          <w:szCs w:val="24"/>
        </w:rPr>
      </w:pPr>
      <w:r w:rsidRPr="00524FDA">
        <w:rPr>
          <w:sz w:val="24"/>
          <w:szCs w:val="24"/>
        </w:rPr>
        <w:t>6.</w:t>
      </w:r>
      <w:r>
        <w:rPr>
          <w:sz w:val="24"/>
          <w:szCs w:val="24"/>
        </w:rPr>
        <w:t xml:space="preserve">6  </w:t>
      </w:r>
      <w:r w:rsidRPr="00524FDA">
        <w:rPr>
          <w:sz w:val="24"/>
          <w:szCs w:val="24"/>
        </w:rPr>
        <w:t>La información sobre estas pruebas selectivas se facilitará en</w:t>
      </w:r>
      <w:r>
        <w:rPr>
          <w:sz w:val="24"/>
          <w:szCs w:val="24"/>
        </w:rPr>
        <w:t>:</w:t>
      </w:r>
      <w:r w:rsidRPr="00524FDA">
        <w:rPr>
          <w:sz w:val="24"/>
          <w:szCs w:val="24"/>
        </w:rPr>
        <w:t xml:space="preserve"> el Ministerio de Justicia, Secretaría de Estado de Justicia, C/ San Bernardo, nº 21, 28071 - Madrid (teléfonos:</w:t>
      </w:r>
      <w:r>
        <w:rPr>
          <w:sz w:val="24"/>
          <w:szCs w:val="24"/>
        </w:rPr>
        <w:t xml:space="preserve"> 902 007 214 y 918372295); la</w:t>
      </w:r>
      <w:r w:rsidRPr="00524FDA">
        <w:rPr>
          <w:sz w:val="24"/>
          <w:szCs w:val="24"/>
        </w:rPr>
        <w:t xml:space="preserve"> página</w:t>
      </w:r>
      <w:r>
        <w:rPr>
          <w:sz w:val="24"/>
          <w:szCs w:val="24"/>
        </w:rPr>
        <w:t xml:space="preserve"> web del Ministerio de Justicia</w:t>
      </w:r>
      <w:r w:rsidRPr="00524FDA">
        <w:rPr>
          <w:sz w:val="24"/>
          <w:szCs w:val="24"/>
        </w:rPr>
        <w:t xml:space="preserve"> (</w:t>
      </w:r>
      <w:hyperlink r:id="rId15" w:history="1">
        <w:r w:rsidRPr="00FC61BE">
          <w:rPr>
            <w:color w:val="0000FF"/>
            <w:sz w:val="24"/>
            <w:szCs w:val="24"/>
            <w:u w:val="single"/>
          </w:rPr>
          <w:t>www.mjusticia.gob.es</w:t>
        </w:r>
      </w:hyperlink>
      <w:r>
        <w:rPr>
          <w:sz w:val="24"/>
          <w:szCs w:val="24"/>
        </w:rPr>
        <w:t>);</w:t>
      </w:r>
      <w:r w:rsidRPr="00C91987">
        <w:rPr>
          <w:sz w:val="24"/>
          <w:szCs w:val="24"/>
        </w:rPr>
        <w:t xml:space="preserve"> el punto de acceso general</w:t>
      </w:r>
      <w:r>
        <w:rPr>
          <w:sz w:val="24"/>
          <w:szCs w:val="24"/>
        </w:rPr>
        <w:t xml:space="preserve"> del Ministerio de Hacienda y Administraciones Públicas</w:t>
      </w:r>
      <w:r w:rsidRPr="00C91987">
        <w:rPr>
          <w:sz w:val="24"/>
          <w:szCs w:val="24"/>
        </w:rPr>
        <w:t xml:space="preserve"> (</w:t>
      </w:r>
      <w:hyperlink r:id="rId16" w:history="1">
        <w:r w:rsidRPr="00FC61BE">
          <w:rPr>
            <w:rStyle w:val="Hyperlink"/>
            <w:sz w:val="24"/>
            <w:szCs w:val="24"/>
          </w:rPr>
          <w:t>www.administracion.gob.es</w:t>
        </w:r>
      </w:hyperlink>
      <w:r>
        <w:rPr>
          <w:sz w:val="24"/>
          <w:szCs w:val="24"/>
        </w:rPr>
        <w:t>);</w:t>
      </w:r>
      <w:r w:rsidRPr="00C91987">
        <w:rPr>
          <w:sz w:val="24"/>
          <w:szCs w:val="24"/>
        </w:rPr>
        <w:t xml:space="preserve"> las Gerencias territoriales del Ministerio de Justicia</w:t>
      </w:r>
      <w:r>
        <w:rPr>
          <w:sz w:val="24"/>
          <w:szCs w:val="24"/>
        </w:rPr>
        <w:t xml:space="preserve"> y</w:t>
      </w:r>
      <w:r w:rsidRPr="00A7602A">
        <w:rPr>
          <w:sz w:val="24"/>
          <w:szCs w:val="24"/>
        </w:rPr>
        <w:t xml:space="preserve"> los órganos competentes de las Comunidades Autónomas donde se convocan plazas. También se podrá utilizar el formulario de contacto al que </w:t>
      </w:r>
      <w:r w:rsidRPr="001349BD">
        <w:rPr>
          <w:sz w:val="24"/>
          <w:szCs w:val="24"/>
        </w:rPr>
        <w:t xml:space="preserve">se accede a través de la página web del Ministerio </w:t>
      </w:r>
      <w:r w:rsidRPr="00524FDA">
        <w:rPr>
          <w:sz w:val="24"/>
          <w:szCs w:val="24"/>
        </w:rPr>
        <w:t>de Justicia.</w:t>
      </w:r>
    </w:p>
    <w:p w:rsidR="0014311E" w:rsidRPr="00524FDA" w:rsidRDefault="0014311E" w:rsidP="00FC61BE">
      <w:pPr>
        <w:keepLines/>
        <w:tabs>
          <w:tab w:val="left" w:pos="709"/>
        </w:tabs>
        <w:spacing w:before="120" w:after="120"/>
        <w:ind w:left="426" w:hanging="426"/>
        <w:jc w:val="both"/>
        <w:rPr>
          <w:sz w:val="24"/>
          <w:szCs w:val="24"/>
        </w:rPr>
      </w:pPr>
      <w:r w:rsidRPr="00524FDA">
        <w:rPr>
          <w:sz w:val="24"/>
          <w:szCs w:val="24"/>
        </w:rPr>
        <w:t>6.</w:t>
      </w:r>
      <w:r>
        <w:rPr>
          <w:sz w:val="24"/>
          <w:szCs w:val="24"/>
        </w:rPr>
        <w:t xml:space="preserve">7  </w:t>
      </w:r>
      <w:r w:rsidRPr="00524FDA">
        <w:rPr>
          <w:sz w:val="24"/>
          <w:szCs w:val="24"/>
        </w:rPr>
        <w:t>A efectos de comunicaciones y demás  incidencias, la sede del  Tribunal Calificador Único será: c/ San Bernardo, nº 21, 28071-Madrid (teléfonos: 902007214 y 918372295). Los Tribunales Delegados tienen las sedes siguientes:</w:t>
      </w:r>
    </w:p>
    <w:p w:rsidR="0014311E" w:rsidRPr="00524FDA" w:rsidRDefault="0014311E" w:rsidP="004076C1">
      <w:pPr>
        <w:keepLines/>
        <w:tabs>
          <w:tab w:val="left" w:pos="709"/>
        </w:tabs>
        <w:spacing w:before="120" w:after="120"/>
        <w:ind w:left="709" w:hanging="709"/>
        <w:jc w:val="both"/>
        <w:rPr>
          <w:sz w:val="24"/>
          <w:szCs w:val="24"/>
        </w:rPr>
      </w:pPr>
    </w:p>
    <w:p w:rsidR="0014311E" w:rsidRPr="00524FDA" w:rsidRDefault="0014311E" w:rsidP="00E21858">
      <w:pPr>
        <w:keepLines/>
        <w:tabs>
          <w:tab w:val="left" w:pos="709"/>
        </w:tabs>
        <w:spacing w:before="120" w:after="120"/>
        <w:ind w:left="709" w:hanging="709"/>
        <w:jc w:val="both"/>
        <w:rPr>
          <w:sz w:val="24"/>
          <w:szCs w:val="24"/>
        </w:rPr>
      </w:pPr>
      <w:r w:rsidRPr="00524FDA">
        <w:rPr>
          <w:sz w:val="24"/>
          <w:szCs w:val="24"/>
        </w:rPr>
        <w:tab/>
      </w:r>
      <w:r w:rsidRPr="00524FDA">
        <w:rPr>
          <w:sz w:val="24"/>
          <w:szCs w:val="24"/>
        </w:rPr>
        <w:tab/>
      </w:r>
      <w:r w:rsidRPr="00524FDA">
        <w:rPr>
          <w:sz w:val="24"/>
          <w:szCs w:val="24"/>
        </w:rPr>
        <w:tab/>
      </w:r>
      <w:r w:rsidRPr="00524FDA">
        <w:rPr>
          <w:sz w:val="24"/>
          <w:szCs w:val="24"/>
        </w:rPr>
        <w:tab/>
      </w:r>
      <w:r w:rsidRPr="00524FDA">
        <w:rPr>
          <w:sz w:val="24"/>
          <w:szCs w:val="24"/>
        </w:rPr>
        <w:tab/>
        <w:t>TRIBUNALES DELEGADOS</w:t>
      </w:r>
    </w:p>
    <w:p w:rsidR="0014311E" w:rsidRPr="005A2CFF" w:rsidRDefault="0014311E" w:rsidP="009B0231">
      <w:pPr>
        <w:keepLines/>
        <w:tabs>
          <w:tab w:val="left" w:pos="709"/>
        </w:tabs>
        <w:spacing w:before="120" w:after="120"/>
        <w:ind w:left="709" w:hanging="709"/>
        <w:jc w:val="center"/>
        <w:rPr>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6237"/>
        <w:gridCol w:w="1418"/>
      </w:tblGrid>
      <w:tr w:rsidR="0014311E" w:rsidRPr="00C91987" w:rsidTr="00924592">
        <w:trPr>
          <w:trHeight w:val="442"/>
        </w:trPr>
        <w:tc>
          <w:tcPr>
            <w:tcW w:w="1559" w:type="dxa"/>
            <w:vAlign w:val="center"/>
          </w:tcPr>
          <w:p w:rsidR="0014311E" w:rsidRPr="00FC61BE" w:rsidRDefault="0014311E" w:rsidP="00FC61BE">
            <w:pPr>
              <w:jc w:val="both"/>
              <w:rPr>
                <w:bCs/>
                <w:sz w:val="24"/>
                <w:szCs w:val="24"/>
                <w:lang w:val="es-ES"/>
              </w:rPr>
            </w:pPr>
            <w:r w:rsidRPr="00FC61BE">
              <w:rPr>
                <w:bCs/>
                <w:sz w:val="24"/>
                <w:szCs w:val="24"/>
                <w:lang w:val="es-ES"/>
              </w:rPr>
              <w:t>Comunidad    Autónoma</w:t>
            </w:r>
          </w:p>
        </w:tc>
        <w:tc>
          <w:tcPr>
            <w:tcW w:w="6237" w:type="dxa"/>
            <w:vAlign w:val="center"/>
          </w:tcPr>
          <w:p w:rsidR="0014311E" w:rsidRPr="00C91987" w:rsidRDefault="0014311E" w:rsidP="00FC61BE">
            <w:pPr>
              <w:jc w:val="center"/>
              <w:rPr>
                <w:bCs/>
                <w:sz w:val="24"/>
                <w:szCs w:val="24"/>
                <w:lang w:val="es-ES"/>
              </w:rPr>
            </w:pPr>
            <w:r w:rsidRPr="00C91987">
              <w:rPr>
                <w:bCs/>
                <w:sz w:val="24"/>
                <w:szCs w:val="24"/>
                <w:lang w:val="es-ES"/>
              </w:rPr>
              <w:t>Órgano</w:t>
            </w:r>
          </w:p>
        </w:tc>
        <w:tc>
          <w:tcPr>
            <w:tcW w:w="1418" w:type="dxa"/>
            <w:vAlign w:val="center"/>
          </w:tcPr>
          <w:p w:rsidR="0014311E" w:rsidRPr="00A7602A" w:rsidRDefault="0014311E" w:rsidP="00FC61BE">
            <w:pPr>
              <w:jc w:val="center"/>
              <w:rPr>
                <w:bCs/>
                <w:sz w:val="24"/>
                <w:szCs w:val="24"/>
                <w:lang w:val="es-ES"/>
              </w:rPr>
            </w:pPr>
            <w:r w:rsidRPr="00A7602A">
              <w:rPr>
                <w:bCs/>
                <w:sz w:val="24"/>
                <w:szCs w:val="24"/>
                <w:lang w:val="es-ES"/>
              </w:rPr>
              <w:t>Teléfono</w:t>
            </w:r>
          </w:p>
        </w:tc>
      </w:tr>
      <w:tr w:rsidR="0014311E" w:rsidRPr="00C91987" w:rsidTr="00924592">
        <w:tc>
          <w:tcPr>
            <w:tcW w:w="1559" w:type="dxa"/>
            <w:vAlign w:val="center"/>
          </w:tcPr>
          <w:p w:rsidR="0014311E" w:rsidRPr="00C91987" w:rsidRDefault="0014311E" w:rsidP="00FC61BE">
            <w:pPr>
              <w:jc w:val="both"/>
              <w:rPr>
                <w:bCs/>
                <w:sz w:val="24"/>
                <w:szCs w:val="24"/>
                <w:lang w:val="es-ES"/>
              </w:rPr>
            </w:pPr>
            <w:r w:rsidRPr="00C91987">
              <w:rPr>
                <w:bCs/>
                <w:sz w:val="24"/>
                <w:szCs w:val="24"/>
                <w:lang w:val="es-ES"/>
              </w:rPr>
              <w:t>Andalucía</w:t>
            </w:r>
          </w:p>
        </w:tc>
        <w:tc>
          <w:tcPr>
            <w:tcW w:w="6237" w:type="dxa"/>
            <w:vAlign w:val="center"/>
          </w:tcPr>
          <w:p w:rsidR="0014311E" w:rsidRPr="001349BD" w:rsidRDefault="0014311E" w:rsidP="00FC61BE">
            <w:pPr>
              <w:jc w:val="both"/>
              <w:rPr>
                <w:bCs/>
                <w:sz w:val="24"/>
                <w:szCs w:val="24"/>
                <w:lang w:val="es-ES"/>
              </w:rPr>
            </w:pPr>
            <w:r w:rsidRPr="00A7602A">
              <w:rPr>
                <w:bCs/>
                <w:sz w:val="24"/>
                <w:szCs w:val="24"/>
                <w:lang w:val="es-ES"/>
              </w:rPr>
              <w:t>Instituto Andaluz de Administración Pública, Servicio de Formación y Selección del Personal de Justicia, C/ Torneo 26</w:t>
            </w:r>
            <w:r w:rsidRPr="001349BD">
              <w:rPr>
                <w:bCs/>
                <w:sz w:val="24"/>
                <w:szCs w:val="24"/>
                <w:lang w:val="es-ES"/>
              </w:rPr>
              <w:t>, 41071 – Sevilla</w:t>
            </w:r>
          </w:p>
          <w:p w:rsidR="0014311E" w:rsidRPr="00C91987" w:rsidRDefault="0014311E" w:rsidP="00FC61BE">
            <w:pPr>
              <w:jc w:val="both"/>
              <w:rPr>
                <w:sz w:val="24"/>
                <w:szCs w:val="24"/>
                <w:lang w:val="es-ES"/>
              </w:rPr>
            </w:pPr>
            <w:hyperlink r:id="rId17" w:history="1">
              <w:r w:rsidRPr="00C91987">
                <w:rPr>
                  <w:bCs/>
                  <w:sz w:val="24"/>
                  <w:szCs w:val="24"/>
                  <w:lang w:val="es-ES"/>
                </w:rPr>
                <w:t>www.iaap.junta-andalucia.es/</w:t>
              </w:r>
            </w:hyperlink>
            <w:r w:rsidRPr="00C91987">
              <w:rPr>
                <w:bCs/>
                <w:sz w:val="24"/>
                <w:szCs w:val="24"/>
                <w:lang w:val="es-ES"/>
              </w:rPr>
              <w:t xml:space="preserve">institutodeadministracionpublica </w:t>
            </w:r>
          </w:p>
        </w:tc>
        <w:tc>
          <w:tcPr>
            <w:tcW w:w="1418" w:type="dxa"/>
            <w:vAlign w:val="center"/>
          </w:tcPr>
          <w:p w:rsidR="0014311E" w:rsidRPr="00A7602A" w:rsidRDefault="0014311E" w:rsidP="00FC61BE">
            <w:pPr>
              <w:jc w:val="right"/>
              <w:rPr>
                <w:bCs/>
                <w:sz w:val="24"/>
                <w:szCs w:val="24"/>
                <w:lang w:val="es-ES"/>
              </w:rPr>
            </w:pPr>
            <w:r w:rsidRPr="00A7602A">
              <w:rPr>
                <w:bCs/>
                <w:sz w:val="24"/>
                <w:szCs w:val="24"/>
                <w:lang w:val="es-ES"/>
              </w:rPr>
              <w:t>955 04 27 09</w:t>
            </w:r>
          </w:p>
          <w:p w:rsidR="0014311E" w:rsidRPr="00A7602A" w:rsidRDefault="0014311E" w:rsidP="00FC61BE">
            <w:pPr>
              <w:jc w:val="right"/>
              <w:rPr>
                <w:sz w:val="24"/>
                <w:szCs w:val="24"/>
                <w:lang w:val="es-ES"/>
              </w:rPr>
            </w:pPr>
            <w:r w:rsidRPr="00A7602A">
              <w:rPr>
                <w:bCs/>
                <w:sz w:val="24"/>
                <w:szCs w:val="24"/>
                <w:lang w:val="es-ES"/>
              </w:rPr>
              <w:t>955 04 24 00</w:t>
            </w:r>
          </w:p>
        </w:tc>
      </w:tr>
      <w:tr w:rsidR="0014311E" w:rsidRPr="00C91987" w:rsidTr="00924592">
        <w:tc>
          <w:tcPr>
            <w:tcW w:w="1559" w:type="dxa"/>
            <w:vAlign w:val="center"/>
          </w:tcPr>
          <w:p w:rsidR="0014311E" w:rsidRPr="00C91987" w:rsidRDefault="0014311E" w:rsidP="00FC61BE">
            <w:pPr>
              <w:jc w:val="both"/>
              <w:rPr>
                <w:bCs/>
                <w:sz w:val="24"/>
                <w:szCs w:val="24"/>
                <w:lang w:val="es-ES"/>
              </w:rPr>
            </w:pPr>
            <w:r w:rsidRPr="00C91987">
              <w:rPr>
                <w:bCs/>
                <w:sz w:val="24"/>
                <w:szCs w:val="24"/>
                <w:lang w:val="es-ES"/>
              </w:rPr>
              <w:t>Canarias</w:t>
            </w:r>
          </w:p>
        </w:tc>
        <w:tc>
          <w:tcPr>
            <w:tcW w:w="6237" w:type="dxa"/>
            <w:vAlign w:val="center"/>
          </w:tcPr>
          <w:p w:rsidR="0014311E" w:rsidRPr="00A7602A" w:rsidRDefault="0014311E" w:rsidP="00FC61BE">
            <w:pPr>
              <w:jc w:val="both"/>
              <w:rPr>
                <w:bCs/>
                <w:sz w:val="24"/>
                <w:szCs w:val="24"/>
                <w:lang w:val="es-ES"/>
              </w:rPr>
            </w:pPr>
            <w:r w:rsidRPr="00A7602A">
              <w:rPr>
                <w:bCs/>
                <w:sz w:val="24"/>
                <w:szCs w:val="24"/>
                <w:lang w:val="es-ES"/>
              </w:rPr>
              <w:t>Dirección General de Relaciones con la Administración de Justicia,  Avda. José Manuel Guimerá, 10. Edificio Usos Múltiples II, 1ª planta. 38003 Santa Cruz de Tenerife</w:t>
            </w:r>
          </w:p>
          <w:p w:rsidR="0014311E" w:rsidRPr="00C91987" w:rsidRDefault="0014311E" w:rsidP="00FC61BE">
            <w:pPr>
              <w:jc w:val="both"/>
              <w:rPr>
                <w:bCs/>
                <w:sz w:val="24"/>
                <w:szCs w:val="24"/>
                <w:lang w:val="es-ES"/>
              </w:rPr>
            </w:pPr>
            <w:hyperlink r:id="rId18" w:history="1">
              <w:r w:rsidRPr="00FC61BE">
                <w:rPr>
                  <w:bCs/>
                  <w:sz w:val="24"/>
                  <w:szCs w:val="24"/>
                  <w:lang w:val="es-ES"/>
                </w:rPr>
                <w:t>www.gobiernodecanarias.org/dgjusticia</w:t>
              </w:r>
            </w:hyperlink>
          </w:p>
        </w:tc>
        <w:tc>
          <w:tcPr>
            <w:tcW w:w="1418" w:type="dxa"/>
          </w:tcPr>
          <w:p w:rsidR="0014311E" w:rsidRPr="00A7602A" w:rsidRDefault="0014311E" w:rsidP="00FC61BE">
            <w:pPr>
              <w:rPr>
                <w:bCs/>
                <w:sz w:val="24"/>
                <w:szCs w:val="24"/>
                <w:lang w:val="es-ES"/>
              </w:rPr>
            </w:pPr>
          </w:p>
          <w:p w:rsidR="0014311E" w:rsidRPr="00A7602A" w:rsidRDefault="0014311E" w:rsidP="00FC61BE">
            <w:pPr>
              <w:jc w:val="right"/>
              <w:rPr>
                <w:bCs/>
                <w:sz w:val="24"/>
                <w:szCs w:val="24"/>
                <w:lang w:val="es-ES"/>
              </w:rPr>
            </w:pPr>
          </w:p>
          <w:p w:rsidR="0014311E" w:rsidRPr="001349BD" w:rsidRDefault="0014311E" w:rsidP="00FC61BE">
            <w:pPr>
              <w:jc w:val="right"/>
              <w:rPr>
                <w:bCs/>
                <w:sz w:val="24"/>
                <w:szCs w:val="24"/>
                <w:lang w:val="es-ES"/>
              </w:rPr>
            </w:pPr>
            <w:r w:rsidRPr="001349BD">
              <w:rPr>
                <w:bCs/>
                <w:sz w:val="24"/>
                <w:szCs w:val="24"/>
                <w:lang w:val="es-ES"/>
              </w:rPr>
              <w:t>922473892</w:t>
            </w:r>
          </w:p>
        </w:tc>
      </w:tr>
      <w:tr w:rsidR="0014311E" w:rsidRPr="00C91987" w:rsidTr="00924592">
        <w:tc>
          <w:tcPr>
            <w:tcW w:w="1559" w:type="dxa"/>
            <w:vAlign w:val="center"/>
          </w:tcPr>
          <w:p w:rsidR="0014311E" w:rsidRPr="00C91987" w:rsidRDefault="0014311E" w:rsidP="00FC61BE">
            <w:pPr>
              <w:rPr>
                <w:sz w:val="24"/>
                <w:szCs w:val="24"/>
                <w:lang w:val="es-ES"/>
              </w:rPr>
            </w:pPr>
            <w:r w:rsidRPr="00C91987">
              <w:rPr>
                <w:sz w:val="24"/>
                <w:szCs w:val="24"/>
                <w:lang w:val="es-ES"/>
              </w:rPr>
              <w:t>Cataluña</w:t>
            </w:r>
          </w:p>
        </w:tc>
        <w:tc>
          <w:tcPr>
            <w:tcW w:w="6237" w:type="dxa"/>
            <w:vAlign w:val="center"/>
          </w:tcPr>
          <w:p w:rsidR="0014311E" w:rsidRPr="001349BD" w:rsidRDefault="0014311E" w:rsidP="00FC61BE">
            <w:pPr>
              <w:rPr>
                <w:sz w:val="24"/>
                <w:szCs w:val="24"/>
                <w:lang w:val="es-ES"/>
              </w:rPr>
            </w:pPr>
            <w:r w:rsidRPr="00A7602A">
              <w:rPr>
                <w:sz w:val="24"/>
                <w:szCs w:val="24"/>
                <w:lang w:val="es-ES"/>
              </w:rPr>
              <w:t>Subdirecció General de Recursos Humans i</w:t>
            </w:r>
            <w:r w:rsidRPr="001349BD">
              <w:rPr>
                <w:sz w:val="24"/>
                <w:szCs w:val="24"/>
                <w:lang w:val="es-ES"/>
              </w:rPr>
              <w:t xml:space="preserve"> Econòmics. Pau Clarís 81-3ª 08010- Barcelona</w:t>
            </w:r>
          </w:p>
          <w:p w:rsidR="0014311E" w:rsidRPr="00524FDA" w:rsidRDefault="0014311E" w:rsidP="00FC61BE">
            <w:pPr>
              <w:rPr>
                <w:sz w:val="24"/>
                <w:szCs w:val="24"/>
                <w:lang w:val="es-ES"/>
              </w:rPr>
            </w:pPr>
            <w:r w:rsidRPr="00524FDA">
              <w:rPr>
                <w:sz w:val="24"/>
                <w:szCs w:val="24"/>
                <w:lang w:val="es-ES"/>
              </w:rPr>
              <w:t>http//justicia.gencat/cat/ca/serveis/ofertes_de_treball</w:t>
            </w:r>
          </w:p>
        </w:tc>
        <w:tc>
          <w:tcPr>
            <w:tcW w:w="1418" w:type="dxa"/>
            <w:vAlign w:val="center"/>
          </w:tcPr>
          <w:p w:rsidR="0014311E" w:rsidRPr="00524FDA" w:rsidRDefault="0014311E" w:rsidP="00FC61BE">
            <w:pPr>
              <w:jc w:val="right"/>
              <w:rPr>
                <w:sz w:val="24"/>
                <w:szCs w:val="24"/>
                <w:lang w:val="es-ES"/>
              </w:rPr>
            </w:pPr>
            <w:r w:rsidRPr="00524FDA">
              <w:rPr>
                <w:sz w:val="24"/>
                <w:szCs w:val="24"/>
                <w:lang w:val="es-ES"/>
              </w:rPr>
              <w:t>933164243</w:t>
            </w:r>
          </w:p>
          <w:p w:rsidR="0014311E" w:rsidRPr="00524FDA" w:rsidRDefault="0014311E" w:rsidP="00FC61BE">
            <w:pPr>
              <w:jc w:val="right"/>
              <w:rPr>
                <w:sz w:val="24"/>
                <w:szCs w:val="24"/>
                <w:lang w:val="es-ES"/>
              </w:rPr>
            </w:pPr>
            <w:r w:rsidRPr="00524FDA">
              <w:rPr>
                <w:sz w:val="24"/>
                <w:szCs w:val="24"/>
                <w:lang w:val="es-ES"/>
              </w:rPr>
              <w:t>933164216</w:t>
            </w:r>
          </w:p>
        </w:tc>
      </w:tr>
      <w:tr w:rsidR="0014311E" w:rsidRPr="00C91987" w:rsidTr="00924592">
        <w:tc>
          <w:tcPr>
            <w:tcW w:w="1559" w:type="dxa"/>
            <w:vAlign w:val="center"/>
          </w:tcPr>
          <w:p w:rsidR="0014311E" w:rsidRPr="00C91987" w:rsidRDefault="0014311E" w:rsidP="00FC61BE">
            <w:pPr>
              <w:jc w:val="both"/>
              <w:rPr>
                <w:bCs/>
                <w:sz w:val="24"/>
                <w:szCs w:val="24"/>
                <w:lang w:val="es-ES"/>
              </w:rPr>
            </w:pPr>
            <w:r w:rsidRPr="00C91987">
              <w:rPr>
                <w:bCs/>
                <w:sz w:val="24"/>
                <w:szCs w:val="24"/>
                <w:lang w:val="es-ES"/>
              </w:rPr>
              <w:t>Madrid</w:t>
            </w:r>
          </w:p>
        </w:tc>
        <w:tc>
          <w:tcPr>
            <w:tcW w:w="6237" w:type="dxa"/>
            <w:vAlign w:val="center"/>
          </w:tcPr>
          <w:p w:rsidR="0014311E" w:rsidRPr="00A7602A" w:rsidRDefault="0014311E" w:rsidP="00FC61BE">
            <w:pPr>
              <w:jc w:val="both"/>
              <w:rPr>
                <w:bCs/>
                <w:sz w:val="24"/>
                <w:szCs w:val="24"/>
                <w:lang w:val="es-ES"/>
              </w:rPr>
            </w:pPr>
            <w:r w:rsidRPr="00A7602A">
              <w:rPr>
                <w:bCs/>
                <w:sz w:val="24"/>
                <w:szCs w:val="24"/>
                <w:lang w:val="es-ES"/>
              </w:rPr>
              <w:t>Dirección General de Justicia</w:t>
            </w:r>
          </w:p>
          <w:p w:rsidR="0014311E" w:rsidRPr="00A7602A" w:rsidRDefault="0014311E" w:rsidP="00FC61BE">
            <w:pPr>
              <w:jc w:val="both"/>
              <w:rPr>
                <w:bCs/>
                <w:sz w:val="24"/>
                <w:szCs w:val="24"/>
                <w:lang w:val="es-ES"/>
              </w:rPr>
            </w:pPr>
            <w:r w:rsidRPr="00A7602A">
              <w:rPr>
                <w:bCs/>
                <w:sz w:val="24"/>
                <w:szCs w:val="24"/>
                <w:lang w:val="es-ES"/>
              </w:rPr>
              <w:t>C/ Gran Vía, 18.</w:t>
            </w:r>
          </w:p>
          <w:p w:rsidR="0014311E" w:rsidRPr="001349BD" w:rsidRDefault="0014311E" w:rsidP="00FC61BE">
            <w:pPr>
              <w:jc w:val="both"/>
              <w:rPr>
                <w:bCs/>
                <w:sz w:val="24"/>
                <w:szCs w:val="24"/>
                <w:lang w:val="es-ES"/>
              </w:rPr>
            </w:pPr>
            <w:r w:rsidRPr="001349BD">
              <w:rPr>
                <w:bCs/>
                <w:sz w:val="24"/>
                <w:szCs w:val="24"/>
                <w:lang w:val="es-ES"/>
              </w:rPr>
              <w:t xml:space="preserve">28013 – Madrid   </w:t>
            </w:r>
          </w:p>
          <w:p w:rsidR="0014311E" w:rsidRPr="00C91987" w:rsidRDefault="0014311E" w:rsidP="00FC61BE">
            <w:pPr>
              <w:jc w:val="both"/>
              <w:rPr>
                <w:bCs/>
                <w:sz w:val="24"/>
                <w:szCs w:val="24"/>
                <w:lang w:val="es-ES"/>
              </w:rPr>
            </w:pPr>
            <w:hyperlink r:id="rId19" w:history="1">
              <w:r w:rsidRPr="00FC61BE">
                <w:rPr>
                  <w:bCs/>
                  <w:sz w:val="24"/>
                  <w:szCs w:val="24"/>
                  <w:lang w:val="es-ES"/>
                </w:rPr>
                <w:t>www.madrid.org</w:t>
              </w:r>
            </w:hyperlink>
            <w:r w:rsidRPr="00C91987">
              <w:rPr>
                <w:bCs/>
                <w:sz w:val="24"/>
                <w:szCs w:val="24"/>
                <w:lang w:val="es-ES"/>
              </w:rPr>
              <w:t xml:space="preserve">/justicia&lt;http://www.madrid.org/justicia&gt; </w:t>
            </w:r>
          </w:p>
        </w:tc>
        <w:tc>
          <w:tcPr>
            <w:tcW w:w="1418" w:type="dxa"/>
            <w:vAlign w:val="center"/>
          </w:tcPr>
          <w:p w:rsidR="0014311E" w:rsidRPr="00A7602A" w:rsidRDefault="0014311E" w:rsidP="00FC61BE">
            <w:pPr>
              <w:jc w:val="right"/>
              <w:rPr>
                <w:bCs/>
                <w:sz w:val="24"/>
                <w:szCs w:val="24"/>
                <w:lang w:val="es-ES"/>
              </w:rPr>
            </w:pPr>
          </w:p>
          <w:p w:rsidR="0014311E" w:rsidRPr="00A7602A" w:rsidRDefault="0014311E" w:rsidP="00FC61BE">
            <w:pPr>
              <w:jc w:val="right"/>
              <w:rPr>
                <w:bCs/>
                <w:sz w:val="24"/>
                <w:szCs w:val="24"/>
                <w:lang w:val="es-ES"/>
              </w:rPr>
            </w:pPr>
            <w:r w:rsidRPr="00A7602A">
              <w:rPr>
                <w:bCs/>
                <w:sz w:val="24"/>
                <w:szCs w:val="24"/>
                <w:lang w:val="es-ES"/>
              </w:rPr>
              <w:t>917209089</w:t>
            </w:r>
          </w:p>
        </w:tc>
      </w:tr>
      <w:tr w:rsidR="0014311E" w:rsidRPr="00C91987" w:rsidTr="00924592">
        <w:tc>
          <w:tcPr>
            <w:tcW w:w="1559" w:type="dxa"/>
            <w:vAlign w:val="center"/>
          </w:tcPr>
          <w:p w:rsidR="0014311E" w:rsidRPr="00C91987" w:rsidRDefault="0014311E" w:rsidP="00FC61BE">
            <w:pPr>
              <w:jc w:val="both"/>
              <w:rPr>
                <w:bCs/>
                <w:sz w:val="24"/>
                <w:szCs w:val="24"/>
                <w:lang w:val="es-ES"/>
              </w:rPr>
            </w:pPr>
            <w:r w:rsidRPr="00C91987">
              <w:rPr>
                <w:bCs/>
                <w:sz w:val="24"/>
                <w:szCs w:val="24"/>
                <w:lang w:val="es-ES"/>
              </w:rPr>
              <w:t xml:space="preserve">Comunidad </w:t>
            </w:r>
          </w:p>
          <w:p w:rsidR="0014311E" w:rsidRPr="00A7602A" w:rsidRDefault="0014311E" w:rsidP="00FC61BE">
            <w:pPr>
              <w:jc w:val="both"/>
              <w:rPr>
                <w:bCs/>
                <w:sz w:val="24"/>
                <w:szCs w:val="24"/>
                <w:lang w:val="es-ES"/>
              </w:rPr>
            </w:pPr>
            <w:r w:rsidRPr="00A7602A">
              <w:rPr>
                <w:bCs/>
                <w:sz w:val="24"/>
                <w:szCs w:val="24"/>
                <w:lang w:val="es-ES"/>
              </w:rPr>
              <w:t>Valenciana</w:t>
            </w:r>
          </w:p>
        </w:tc>
        <w:tc>
          <w:tcPr>
            <w:tcW w:w="6237" w:type="dxa"/>
            <w:vAlign w:val="center"/>
          </w:tcPr>
          <w:p w:rsidR="0014311E" w:rsidRPr="00A7602A" w:rsidRDefault="0014311E" w:rsidP="00FC61BE">
            <w:pPr>
              <w:jc w:val="both"/>
              <w:rPr>
                <w:sz w:val="24"/>
                <w:szCs w:val="24"/>
                <w:lang w:val="es-ES"/>
              </w:rPr>
            </w:pPr>
            <w:r w:rsidRPr="00A7602A">
              <w:rPr>
                <w:sz w:val="24"/>
                <w:szCs w:val="24"/>
                <w:lang w:val="es-ES"/>
              </w:rPr>
              <w:t xml:space="preserve">Dirección General de Justicia, </w:t>
            </w:r>
          </w:p>
          <w:p w:rsidR="0014311E" w:rsidRPr="001349BD" w:rsidRDefault="0014311E" w:rsidP="00FC61BE">
            <w:pPr>
              <w:jc w:val="both"/>
              <w:rPr>
                <w:sz w:val="24"/>
                <w:szCs w:val="24"/>
                <w:lang w:val="es-ES"/>
              </w:rPr>
            </w:pPr>
            <w:r w:rsidRPr="001349BD">
              <w:rPr>
                <w:sz w:val="24"/>
                <w:szCs w:val="24"/>
                <w:lang w:val="es-ES"/>
              </w:rPr>
              <w:t>Ciudad Administrativa 9 de Octubre- Torre 4- 2º planta</w:t>
            </w:r>
          </w:p>
          <w:p w:rsidR="0014311E" w:rsidRPr="00524FDA" w:rsidRDefault="0014311E" w:rsidP="00FC61BE">
            <w:pPr>
              <w:jc w:val="both"/>
              <w:rPr>
                <w:sz w:val="24"/>
                <w:szCs w:val="24"/>
                <w:lang w:val="es-ES"/>
              </w:rPr>
            </w:pPr>
            <w:r w:rsidRPr="00524FDA">
              <w:rPr>
                <w:sz w:val="24"/>
                <w:szCs w:val="24"/>
                <w:lang w:val="es-ES"/>
              </w:rPr>
              <w:t>c/ Castán Tobeñas 77- 46018- VALENCIA</w:t>
            </w:r>
          </w:p>
          <w:p w:rsidR="0014311E" w:rsidRPr="00C91987" w:rsidRDefault="0014311E" w:rsidP="00FC61BE">
            <w:pPr>
              <w:jc w:val="both"/>
              <w:rPr>
                <w:sz w:val="24"/>
                <w:szCs w:val="24"/>
                <w:lang w:val="es-ES"/>
              </w:rPr>
            </w:pPr>
            <w:hyperlink r:id="rId20" w:history="1">
              <w:r w:rsidRPr="00FC61BE">
                <w:rPr>
                  <w:rStyle w:val="Hyperlink"/>
                  <w:sz w:val="24"/>
                  <w:szCs w:val="24"/>
                  <w:lang w:val="es-ES"/>
                </w:rPr>
                <w:t>www.gov</w:t>
              </w:r>
            </w:hyperlink>
            <w:r w:rsidRPr="00C91987">
              <w:rPr>
                <w:sz w:val="24"/>
                <w:szCs w:val="24"/>
                <w:u w:val="single"/>
                <w:lang w:val="es-ES"/>
              </w:rPr>
              <w:t>.gva.es/va/home</w:t>
            </w:r>
          </w:p>
        </w:tc>
        <w:tc>
          <w:tcPr>
            <w:tcW w:w="1418" w:type="dxa"/>
            <w:vAlign w:val="center"/>
          </w:tcPr>
          <w:p w:rsidR="0014311E" w:rsidRPr="00A7602A" w:rsidRDefault="0014311E" w:rsidP="00FC61BE">
            <w:pPr>
              <w:jc w:val="both"/>
              <w:rPr>
                <w:bCs/>
                <w:sz w:val="24"/>
                <w:szCs w:val="24"/>
                <w:lang w:val="es-ES"/>
              </w:rPr>
            </w:pPr>
            <w:r w:rsidRPr="00A7602A">
              <w:rPr>
                <w:bCs/>
                <w:sz w:val="24"/>
                <w:szCs w:val="24"/>
                <w:lang w:val="es-ES"/>
              </w:rPr>
              <w:t xml:space="preserve">96 1209247 </w:t>
            </w:r>
          </w:p>
          <w:p w:rsidR="0014311E" w:rsidRPr="00A7602A" w:rsidRDefault="0014311E" w:rsidP="00FC61BE">
            <w:pPr>
              <w:jc w:val="both"/>
              <w:rPr>
                <w:bCs/>
                <w:sz w:val="24"/>
                <w:szCs w:val="24"/>
                <w:lang w:val="es-ES"/>
              </w:rPr>
            </w:pPr>
            <w:r w:rsidRPr="00A7602A">
              <w:rPr>
                <w:bCs/>
                <w:sz w:val="24"/>
                <w:szCs w:val="24"/>
                <w:lang w:val="es-ES"/>
              </w:rPr>
              <w:t>96 1209248</w:t>
            </w:r>
          </w:p>
        </w:tc>
      </w:tr>
      <w:tr w:rsidR="0014311E" w:rsidRPr="00C91987" w:rsidTr="00924592">
        <w:tc>
          <w:tcPr>
            <w:tcW w:w="1559" w:type="dxa"/>
            <w:vAlign w:val="center"/>
          </w:tcPr>
          <w:p w:rsidR="0014311E" w:rsidRPr="00C91987" w:rsidRDefault="0014311E" w:rsidP="00FC61BE">
            <w:pPr>
              <w:jc w:val="both"/>
              <w:rPr>
                <w:bCs/>
                <w:sz w:val="24"/>
                <w:szCs w:val="24"/>
                <w:lang w:val="es-ES"/>
              </w:rPr>
            </w:pPr>
            <w:r w:rsidRPr="00C91987">
              <w:rPr>
                <w:bCs/>
                <w:sz w:val="24"/>
                <w:szCs w:val="24"/>
                <w:lang w:val="es-ES"/>
              </w:rPr>
              <w:t>Navarra</w:t>
            </w:r>
          </w:p>
        </w:tc>
        <w:tc>
          <w:tcPr>
            <w:tcW w:w="6237" w:type="dxa"/>
            <w:vAlign w:val="center"/>
          </w:tcPr>
          <w:p w:rsidR="0014311E" w:rsidRDefault="0014311E" w:rsidP="00FC61BE">
            <w:pPr>
              <w:jc w:val="both"/>
              <w:rPr>
                <w:sz w:val="24"/>
                <w:szCs w:val="24"/>
                <w:lang w:val="es-ES"/>
              </w:rPr>
            </w:pPr>
            <w:r w:rsidRPr="00A7602A">
              <w:rPr>
                <w:sz w:val="24"/>
                <w:szCs w:val="24"/>
                <w:lang w:val="es-ES"/>
              </w:rPr>
              <w:t xml:space="preserve">Dirección General de Presidencia y Justicia </w:t>
            </w:r>
          </w:p>
          <w:p w:rsidR="0014311E" w:rsidRPr="00A7602A" w:rsidRDefault="0014311E" w:rsidP="00FC61BE">
            <w:pPr>
              <w:jc w:val="both"/>
              <w:rPr>
                <w:sz w:val="24"/>
                <w:szCs w:val="24"/>
                <w:lang w:val="es-ES"/>
              </w:rPr>
            </w:pPr>
            <w:r w:rsidRPr="00A7602A">
              <w:rPr>
                <w:sz w:val="24"/>
                <w:szCs w:val="24"/>
                <w:lang w:val="es-ES"/>
              </w:rPr>
              <w:t>c/Monasterio de Irache 22-bajo. 31011- PAMPLONA</w:t>
            </w:r>
          </w:p>
          <w:p w:rsidR="0014311E" w:rsidRPr="00C91987" w:rsidRDefault="0014311E" w:rsidP="00FC61BE">
            <w:pPr>
              <w:jc w:val="both"/>
              <w:rPr>
                <w:sz w:val="24"/>
                <w:szCs w:val="24"/>
                <w:lang w:val="es-ES"/>
              </w:rPr>
            </w:pPr>
            <w:hyperlink r:id="rId21" w:history="1">
              <w:r w:rsidRPr="00FC61BE">
                <w:rPr>
                  <w:rStyle w:val="Hyperlink"/>
                  <w:sz w:val="24"/>
                  <w:szCs w:val="24"/>
                  <w:lang w:val="es-ES"/>
                </w:rPr>
                <w:t>www.navarra</w:t>
              </w:r>
            </w:hyperlink>
            <w:r w:rsidRPr="00C91987">
              <w:rPr>
                <w:sz w:val="24"/>
                <w:szCs w:val="24"/>
                <w:lang w:val="es-ES"/>
              </w:rPr>
              <w:t>.es</w:t>
            </w:r>
          </w:p>
        </w:tc>
        <w:tc>
          <w:tcPr>
            <w:tcW w:w="1418" w:type="dxa"/>
            <w:vAlign w:val="center"/>
          </w:tcPr>
          <w:p w:rsidR="0014311E" w:rsidRPr="00A7602A" w:rsidRDefault="0014311E" w:rsidP="00FC61BE">
            <w:pPr>
              <w:jc w:val="both"/>
              <w:rPr>
                <w:bCs/>
                <w:sz w:val="24"/>
                <w:szCs w:val="24"/>
                <w:lang w:val="es-ES"/>
              </w:rPr>
            </w:pPr>
            <w:r w:rsidRPr="00A7602A">
              <w:rPr>
                <w:bCs/>
                <w:sz w:val="24"/>
                <w:szCs w:val="24"/>
                <w:lang w:val="es-ES"/>
              </w:rPr>
              <w:t>8480426791</w:t>
            </w:r>
          </w:p>
          <w:p w:rsidR="0014311E" w:rsidRPr="00A7602A" w:rsidRDefault="0014311E" w:rsidP="00FC61BE">
            <w:pPr>
              <w:jc w:val="both"/>
              <w:rPr>
                <w:bCs/>
                <w:sz w:val="24"/>
                <w:szCs w:val="24"/>
                <w:lang w:val="es-ES"/>
              </w:rPr>
            </w:pPr>
            <w:r w:rsidRPr="00A7602A">
              <w:rPr>
                <w:bCs/>
                <w:sz w:val="24"/>
                <w:szCs w:val="24"/>
                <w:lang w:val="es-ES"/>
              </w:rPr>
              <w:t>848426780</w:t>
            </w:r>
          </w:p>
        </w:tc>
      </w:tr>
      <w:tr w:rsidR="0014311E" w:rsidRPr="00C91987" w:rsidTr="00924592">
        <w:tc>
          <w:tcPr>
            <w:tcW w:w="1559" w:type="dxa"/>
            <w:vAlign w:val="center"/>
          </w:tcPr>
          <w:p w:rsidR="0014311E" w:rsidRPr="00C91987" w:rsidRDefault="0014311E" w:rsidP="00FC61BE">
            <w:pPr>
              <w:jc w:val="both"/>
              <w:rPr>
                <w:bCs/>
                <w:sz w:val="24"/>
                <w:szCs w:val="24"/>
                <w:lang w:val="es-ES"/>
              </w:rPr>
            </w:pPr>
            <w:r w:rsidRPr="00C91987">
              <w:rPr>
                <w:bCs/>
                <w:sz w:val="24"/>
                <w:szCs w:val="24"/>
                <w:lang w:val="es-ES"/>
              </w:rPr>
              <w:t>País Vasco</w:t>
            </w:r>
          </w:p>
        </w:tc>
        <w:tc>
          <w:tcPr>
            <w:tcW w:w="6237" w:type="dxa"/>
            <w:vAlign w:val="center"/>
          </w:tcPr>
          <w:p w:rsidR="0014311E" w:rsidRDefault="0014311E" w:rsidP="00FC61BE">
            <w:pPr>
              <w:jc w:val="both"/>
              <w:rPr>
                <w:sz w:val="24"/>
                <w:szCs w:val="24"/>
                <w:lang w:val="es-ES"/>
              </w:rPr>
            </w:pPr>
            <w:r w:rsidRPr="00A7602A">
              <w:rPr>
                <w:sz w:val="24"/>
                <w:szCs w:val="24"/>
                <w:lang w:val="es-ES"/>
              </w:rPr>
              <w:t xml:space="preserve">Dirección de la Administración de Justicia </w:t>
            </w:r>
          </w:p>
          <w:p w:rsidR="0014311E" w:rsidRPr="001349BD" w:rsidRDefault="0014311E" w:rsidP="00FC61BE">
            <w:pPr>
              <w:jc w:val="both"/>
              <w:rPr>
                <w:sz w:val="24"/>
                <w:szCs w:val="24"/>
                <w:lang w:val="es-ES"/>
              </w:rPr>
            </w:pPr>
            <w:r w:rsidRPr="00A7602A">
              <w:rPr>
                <w:sz w:val="24"/>
                <w:szCs w:val="24"/>
                <w:lang w:val="es-ES"/>
              </w:rPr>
              <w:t>c/ Donostia-San Sebastián, nº 1- 01010- VITORIA-GASTEIZ</w:t>
            </w:r>
          </w:p>
          <w:p w:rsidR="0014311E" w:rsidRPr="00C91987" w:rsidRDefault="0014311E" w:rsidP="00FC61BE">
            <w:pPr>
              <w:jc w:val="both"/>
              <w:rPr>
                <w:sz w:val="24"/>
                <w:szCs w:val="24"/>
                <w:lang w:val="es-ES"/>
              </w:rPr>
            </w:pPr>
            <w:hyperlink r:id="rId22" w:history="1">
              <w:r w:rsidRPr="00FC61BE">
                <w:rPr>
                  <w:rStyle w:val="Hyperlink"/>
                  <w:sz w:val="24"/>
                  <w:szCs w:val="24"/>
                  <w:lang w:val="es-ES"/>
                </w:rPr>
                <w:t>www.justizia.net</w:t>
              </w:r>
            </w:hyperlink>
          </w:p>
        </w:tc>
        <w:tc>
          <w:tcPr>
            <w:tcW w:w="1418" w:type="dxa"/>
            <w:vAlign w:val="center"/>
          </w:tcPr>
          <w:p w:rsidR="0014311E" w:rsidRPr="00A7602A" w:rsidRDefault="0014311E" w:rsidP="00FC61BE">
            <w:pPr>
              <w:jc w:val="both"/>
              <w:rPr>
                <w:bCs/>
                <w:sz w:val="24"/>
                <w:szCs w:val="24"/>
                <w:lang w:val="es-ES"/>
              </w:rPr>
            </w:pPr>
            <w:r w:rsidRPr="00A7602A">
              <w:rPr>
                <w:bCs/>
                <w:sz w:val="24"/>
                <w:szCs w:val="24"/>
                <w:lang w:val="es-ES"/>
              </w:rPr>
              <w:t>945019132</w:t>
            </w:r>
          </w:p>
          <w:p w:rsidR="0014311E" w:rsidRPr="00A7602A" w:rsidRDefault="0014311E" w:rsidP="00FC61BE">
            <w:pPr>
              <w:jc w:val="both"/>
              <w:rPr>
                <w:bCs/>
                <w:sz w:val="24"/>
                <w:szCs w:val="24"/>
                <w:lang w:val="es-ES"/>
              </w:rPr>
            </w:pPr>
            <w:r w:rsidRPr="00A7602A">
              <w:rPr>
                <w:bCs/>
                <w:sz w:val="24"/>
                <w:szCs w:val="24"/>
                <w:lang w:val="es-ES"/>
              </w:rPr>
              <w:t>945019131</w:t>
            </w:r>
          </w:p>
        </w:tc>
      </w:tr>
    </w:tbl>
    <w:p w:rsidR="0014311E" w:rsidRDefault="0014311E" w:rsidP="004076C1">
      <w:pPr>
        <w:keepLines/>
        <w:spacing w:before="180" w:after="120"/>
        <w:ind w:left="2832"/>
        <w:jc w:val="both"/>
        <w:rPr>
          <w:sz w:val="24"/>
          <w:szCs w:val="24"/>
        </w:rPr>
      </w:pPr>
    </w:p>
    <w:p w:rsidR="0014311E" w:rsidRPr="00C91987" w:rsidRDefault="0014311E" w:rsidP="004076C1">
      <w:pPr>
        <w:keepLines/>
        <w:spacing w:before="180" w:after="120"/>
        <w:ind w:left="2832"/>
        <w:jc w:val="both"/>
        <w:rPr>
          <w:sz w:val="24"/>
          <w:szCs w:val="24"/>
        </w:rPr>
      </w:pPr>
      <w:r w:rsidRPr="00C91987">
        <w:rPr>
          <w:sz w:val="24"/>
          <w:szCs w:val="24"/>
        </w:rPr>
        <w:t>7. Desarrollo del proceso selectivo</w:t>
      </w:r>
    </w:p>
    <w:p w:rsidR="0014311E" w:rsidRPr="00A7602A" w:rsidRDefault="0014311E" w:rsidP="004076C1">
      <w:pPr>
        <w:keepLines/>
        <w:spacing w:before="120" w:after="120"/>
        <w:ind w:left="709" w:hanging="709"/>
        <w:jc w:val="both"/>
        <w:rPr>
          <w:sz w:val="24"/>
          <w:szCs w:val="24"/>
        </w:rPr>
      </w:pPr>
      <w:r w:rsidRPr="00A7602A">
        <w:rPr>
          <w:sz w:val="24"/>
          <w:szCs w:val="24"/>
        </w:rPr>
        <w:t xml:space="preserve">7.1 </w:t>
      </w:r>
      <w:r w:rsidRPr="00A7602A">
        <w:rPr>
          <w:sz w:val="24"/>
          <w:szCs w:val="24"/>
        </w:rPr>
        <w:tab/>
        <w:t xml:space="preserve">Orden de actuación </w:t>
      </w:r>
    </w:p>
    <w:p w:rsidR="0014311E" w:rsidRPr="00524FDA" w:rsidRDefault="0014311E" w:rsidP="004076C1">
      <w:pPr>
        <w:keepLines/>
        <w:spacing w:before="120" w:after="120"/>
        <w:ind w:left="709"/>
        <w:jc w:val="both"/>
        <w:rPr>
          <w:color w:val="FF0000"/>
          <w:sz w:val="24"/>
          <w:szCs w:val="24"/>
        </w:rPr>
      </w:pPr>
      <w:r w:rsidRPr="001349BD">
        <w:rPr>
          <w:sz w:val="24"/>
          <w:szCs w:val="24"/>
        </w:rPr>
        <w:t>El orden de actuación de los opositores, en todos los ámbitos territoriales, se iniciará alfabéticamente por el primero de la letra “J”, según lo establecido en la R</w:t>
      </w:r>
      <w:r w:rsidRPr="00524FDA">
        <w:rPr>
          <w:sz w:val="24"/>
          <w:szCs w:val="24"/>
        </w:rPr>
        <w:t>esolución de la Secretaría de Estado de Administraciones Públicas de 5 de febrero de 2015 (Boletín Oficial del Estado de  11 de febrero).</w:t>
      </w:r>
      <w:r w:rsidRPr="00524FDA">
        <w:rPr>
          <w:color w:val="FF0000"/>
          <w:sz w:val="24"/>
          <w:szCs w:val="24"/>
        </w:rPr>
        <w:t xml:space="preserve"> </w:t>
      </w:r>
    </w:p>
    <w:p w:rsidR="0014311E" w:rsidRPr="00524FDA" w:rsidRDefault="0014311E" w:rsidP="004076C1">
      <w:pPr>
        <w:keepLines/>
        <w:spacing w:before="120" w:after="120"/>
        <w:ind w:left="709" w:hanging="709"/>
        <w:jc w:val="both"/>
        <w:rPr>
          <w:sz w:val="24"/>
          <w:szCs w:val="24"/>
        </w:rPr>
      </w:pPr>
      <w:r w:rsidRPr="00524FDA">
        <w:rPr>
          <w:sz w:val="24"/>
          <w:szCs w:val="24"/>
        </w:rPr>
        <w:t>7.2       Duración del proceso selectivo.</w:t>
      </w:r>
    </w:p>
    <w:p w:rsidR="0014311E" w:rsidRPr="00524FDA" w:rsidRDefault="0014311E" w:rsidP="004076C1">
      <w:pPr>
        <w:keepLines/>
        <w:tabs>
          <w:tab w:val="left" w:pos="400"/>
        </w:tabs>
        <w:spacing w:before="120" w:after="120"/>
        <w:ind w:left="709" w:hanging="709"/>
        <w:jc w:val="both"/>
        <w:rPr>
          <w:color w:val="FF0000"/>
          <w:sz w:val="24"/>
          <w:szCs w:val="24"/>
        </w:rPr>
      </w:pPr>
      <w:r w:rsidRPr="00524FDA">
        <w:rPr>
          <w:sz w:val="24"/>
          <w:szCs w:val="24"/>
        </w:rPr>
        <w:tab/>
      </w:r>
      <w:r w:rsidRPr="00524FDA">
        <w:rPr>
          <w:sz w:val="24"/>
          <w:szCs w:val="24"/>
        </w:rPr>
        <w:tab/>
        <w:t>Salvo que concurra causa objetiva que lo justifique, apreciada por la Secretaría de Estado de Justicia, oído el Tribunal Calificador Único, el proceso selectivo tendrá una duración máxima de nueve meses contados a partir de la fecha de realización del primer ejercicio hasta la fecha de nombramiento como funcionario de carrera.</w:t>
      </w:r>
    </w:p>
    <w:p w:rsidR="0014311E" w:rsidRPr="001F2564" w:rsidRDefault="0014311E" w:rsidP="00690F7C">
      <w:pPr>
        <w:keepLines/>
        <w:tabs>
          <w:tab w:val="left" w:pos="709"/>
        </w:tabs>
        <w:spacing w:before="120" w:after="120"/>
        <w:ind w:left="709" w:hanging="709"/>
        <w:jc w:val="both"/>
        <w:rPr>
          <w:sz w:val="24"/>
          <w:szCs w:val="24"/>
        </w:rPr>
      </w:pPr>
      <w:r w:rsidRPr="005A2CFF">
        <w:rPr>
          <w:sz w:val="24"/>
          <w:szCs w:val="24"/>
        </w:rPr>
        <w:t xml:space="preserve">7.3  </w:t>
      </w:r>
      <w:r w:rsidRPr="005A2CFF">
        <w:rPr>
          <w:sz w:val="24"/>
          <w:szCs w:val="24"/>
        </w:rPr>
        <w:tab/>
        <w:t>Los ejercicios de la oposición se detallan en el Anexo I</w:t>
      </w:r>
      <w:r w:rsidRPr="001F2564">
        <w:rPr>
          <w:sz w:val="24"/>
          <w:szCs w:val="24"/>
        </w:rPr>
        <w:t xml:space="preserve">-A de esta convocatoria. </w:t>
      </w:r>
    </w:p>
    <w:p w:rsidR="0014311E" w:rsidRPr="00FC61BE" w:rsidRDefault="0014311E" w:rsidP="004076C1">
      <w:pPr>
        <w:keepLines/>
        <w:spacing w:before="120" w:after="120"/>
        <w:ind w:left="709"/>
        <w:jc w:val="both"/>
        <w:rPr>
          <w:sz w:val="24"/>
          <w:szCs w:val="24"/>
        </w:rPr>
      </w:pPr>
      <w:r w:rsidRPr="004F0442">
        <w:rPr>
          <w:sz w:val="24"/>
          <w:szCs w:val="24"/>
        </w:rPr>
        <w:t xml:space="preserve"> El primer ejercicio tendrá lugar dentro de los 45</w:t>
      </w:r>
      <w:r w:rsidRPr="007758F4">
        <w:rPr>
          <w:sz w:val="24"/>
          <w:szCs w:val="24"/>
        </w:rPr>
        <w:t xml:space="preserve"> días siguientes a  la publicación de la Resolución por la que se eleva a definitiva la relación de admitidos y excluidos, </w:t>
      </w:r>
      <w:r w:rsidRPr="009421A8">
        <w:rPr>
          <w:sz w:val="24"/>
          <w:szCs w:val="24"/>
        </w:rPr>
        <w:t>en la misma fecha y hora en todas las sedes de examen. La convocatoria, indicando fecha, hora y lugares de celebración se</w:t>
      </w:r>
      <w:r w:rsidRPr="00B476A8">
        <w:rPr>
          <w:sz w:val="24"/>
          <w:szCs w:val="24"/>
        </w:rPr>
        <w:t xml:space="preserve"> publicará en el Boletín Oficial del Estado</w:t>
      </w:r>
      <w:r w:rsidRPr="00FC61BE">
        <w:rPr>
          <w:sz w:val="24"/>
          <w:szCs w:val="24"/>
        </w:rPr>
        <w:t>.</w:t>
      </w:r>
    </w:p>
    <w:p w:rsidR="0014311E" w:rsidRPr="00A7602A" w:rsidRDefault="0014311E" w:rsidP="004076C1">
      <w:pPr>
        <w:ind w:left="709"/>
        <w:jc w:val="both"/>
        <w:rPr>
          <w:sz w:val="24"/>
          <w:szCs w:val="24"/>
          <w:lang w:val="es-ES"/>
        </w:rPr>
      </w:pPr>
      <w:r w:rsidRPr="00FC61BE">
        <w:rPr>
          <w:sz w:val="24"/>
          <w:szCs w:val="24"/>
          <w:lang w:val="es-ES"/>
        </w:rPr>
        <w:t>Concluido cada ejercicio de la oposición, el Tribunal hará públicas en la página web del Ministerio de Justicia (</w:t>
      </w:r>
      <w:hyperlink r:id="rId23" w:history="1">
        <w:r w:rsidRPr="00FC61BE">
          <w:rPr>
            <w:color w:val="0000FF"/>
            <w:sz w:val="24"/>
            <w:szCs w:val="24"/>
            <w:u w:val="single"/>
            <w:lang w:val="es-ES"/>
          </w:rPr>
          <w:t>www.mjusticia.gob.es</w:t>
        </w:r>
      </w:hyperlink>
      <w:r w:rsidRPr="00C91987">
        <w:rPr>
          <w:sz w:val="24"/>
          <w:szCs w:val="24"/>
          <w:lang w:val="es-ES"/>
        </w:rPr>
        <w:t>) y páginas web de las Comunidades Autónomas, las listas de opositores de cada ámbito territorial que hayan alcanzado el mínimo establecido para superarlo, con indicación de la puntuación obtenida y emplazarán a los incluidos en las mismas para la realización del siguiente ejercicio.</w:t>
      </w:r>
    </w:p>
    <w:p w:rsidR="0014311E" w:rsidRPr="001349BD" w:rsidRDefault="0014311E" w:rsidP="004076C1">
      <w:pPr>
        <w:ind w:left="403" w:hanging="403"/>
        <w:jc w:val="both"/>
        <w:rPr>
          <w:sz w:val="24"/>
          <w:szCs w:val="24"/>
          <w:lang w:val="es-ES"/>
        </w:rPr>
      </w:pPr>
      <w:r w:rsidRPr="001349BD">
        <w:rPr>
          <w:sz w:val="24"/>
          <w:szCs w:val="24"/>
          <w:lang w:val="es-ES"/>
        </w:rPr>
        <w:tab/>
      </w:r>
    </w:p>
    <w:p w:rsidR="0014311E" w:rsidRPr="00524FDA" w:rsidRDefault="0014311E" w:rsidP="004076C1">
      <w:pPr>
        <w:ind w:left="709"/>
        <w:jc w:val="both"/>
        <w:rPr>
          <w:sz w:val="24"/>
          <w:szCs w:val="24"/>
        </w:rPr>
      </w:pPr>
      <w:r w:rsidRPr="00524FDA">
        <w:rPr>
          <w:sz w:val="24"/>
          <w:szCs w:val="24"/>
        </w:rPr>
        <w:t xml:space="preserve">Los opositores que no se hallen incluidos en las respectivas relaciones tendrán la consideración de no aptos, quedando eliminados del proceso selectivo. </w:t>
      </w:r>
    </w:p>
    <w:p w:rsidR="0014311E" w:rsidRPr="00524FDA" w:rsidRDefault="0014311E" w:rsidP="004076C1">
      <w:pPr>
        <w:ind w:left="709"/>
        <w:jc w:val="both"/>
        <w:rPr>
          <w:sz w:val="24"/>
          <w:szCs w:val="24"/>
        </w:rPr>
      </w:pPr>
    </w:p>
    <w:p w:rsidR="0014311E" w:rsidRPr="00524FDA" w:rsidRDefault="0014311E" w:rsidP="004076C1">
      <w:pPr>
        <w:ind w:left="709"/>
        <w:jc w:val="both"/>
        <w:rPr>
          <w:sz w:val="24"/>
          <w:szCs w:val="24"/>
        </w:rPr>
      </w:pPr>
      <w:r w:rsidRPr="00524FDA">
        <w:rPr>
          <w:sz w:val="24"/>
          <w:szCs w:val="24"/>
        </w:rPr>
        <w:t>Finalizados todos los ejercicios de la oposición, el Tribunal Calificador Único hará públicas en la página web del Ministerio de Justicia, las relaciones de aprobados de cada ámbito territorial que han superado la  oposición.</w:t>
      </w:r>
    </w:p>
    <w:p w:rsidR="0014311E" w:rsidRPr="00524FDA" w:rsidRDefault="0014311E" w:rsidP="004076C1">
      <w:pPr>
        <w:ind w:left="709"/>
        <w:jc w:val="both"/>
        <w:rPr>
          <w:sz w:val="24"/>
          <w:szCs w:val="24"/>
        </w:rPr>
      </w:pPr>
    </w:p>
    <w:p w:rsidR="0014311E" w:rsidRPr="005C2E74" w:rsidRDefault="0014311E" w:rsidP="004076C1">
      <w:pPr>
        <w:ind w:left="709"/>
        <w:jc w:val="both"/>
        <w:rPr>
          <w:sz w:val="24"/>
          <w:szCs w:val="24"/>
        </w:rPr>
      </w:pPr>
      <w:r w:rsidRPr="00524FDA">
        <w:rPr>
          <w:sz w:val="24"/>
          <w:szCs w:val="24"/>
        </w:rPr>
        <w:t>Los opositores  incluidos en estas relaciones y que se presenten por alguno de los ámbitos territoriales con lengua oficial propia, que hubieran hecho constar en su instancia su opción de acreditar documentalmente su conocimiento de ésta, aportarán en el plazo de</w:t>
      </w:r>
      <w:r w:rsidRPr="005A2CFF">
        <w:rPr>
          <w:sz w:val="24"/>
          <w:szCs w:val="24"/>
        </w:rPr>
        <w:t xml:space="preserve"> diez días hábiles las certificaciones acreditativas correspondientes en la sede del Tribunal Delegado competente, indicada en la base 6.</w:t>
      </w:r>
      <w:r>
        <w:rPr>
          <w:sz w:val="24"/>
          <w:szCs w:val="24"/>
        </w:rPr>
        <w:t>7</w:t>
      </w:r>
      <w:r w:rsidRPr="005C2E74">
        <w:rPr>
          <w:sz w:val="24"/>
          <w:szCs w:val="24"/>
        </w:rPr>
        <w:t>.</w:t>
      </w:r>
    </w:p>
    <w:p w:rsidR="0014311E" w:rsidRPr="004F0442" w:rsidRDefault="0014311E" w:rsidP="004076C1">
      <w:pPr>
        <w:ind w:left="709"/>
        <w:jc w:val="both"/>
        <w:rPr>
          <w:sz w:val="24"/>
          <w:szCs w:val="24"/>
        </w:rPr>
      </w:pPr>
    </w:p>
    <w:p w:rsidR="0014311E" w:rsidRPr="007758F4" w:rsidRDefault="0014311E" w:rsidP="004076C1">
      <w:pPr>
        <w:ind w:left="709"/>
        <w:jc w:val="both"/>
        <w:rPr>
          <w:sz w:val="24"/>
          <w:szCs w:val="24"/>
        </w:rPr>
      </w:pPr>
      <w:r w:rsidRPr="004F0442">
        <w:rPr>
          <w:sz w:val="24"/>
          <w:szCs w:val="24"/>
        </w:rPr>
        <w:t>Los aspirantes que concurran por el ámbito del País Vasco aportarán en este mismo plazo y en su caso la documentación acreditativa de sus conocimientos de Derecho C</w:t>
      </w:r>
      <w:r w:rsidRPr="007758F4">
        <w:rPr>
          <w:sz w:val="24"/>
          <w:szCs w:val="24"/>
        </w:rPr>
        <w:t xml:space="preserve">ivil Foral. </w:t>
      </w:r>
    </w:p>
    <w:p w:rsidR="0014311E" w:rsidRPr="007758F4" w:rsidRDefault="0014311E" w:rsidP="004076C1">
      <w:pPr>
        <w:ind w:left="709"/>
        <w:jc w:val="both"/>
        <w:rPr>
          <w:color w:val="FF0000"/>
          <w:sz w:val="24"/>
          <w:szCs w:val="24"/>
        </w:rPr>
      </w:pPr>
    </w:p>
    <w:p w:rsidR="0014311E" w:rsidRPr="00FC61BE" w:rsidRDefault="0014311E" w:rsidP="009B0231">
      <w:pPr>
        <w:widowControl w:val="0"/>
        <w:tabs>
          <w:tab w:val="left" w:pos="0"/>
          <w:tab w:val="left" w:pos="567"/>
        </w:tabs>
        <w:ind w:left="709" w:right="282" w:hanging="709"/>
        <w:jc w:val="both"/>
        <w:rPr>
          <w:snapToGrid w:val="0"/>
          <w:sz w:val="24"/>
          <w:szCs w:val="24"/>
        </w:rPr>
      </w:pPr>
      <w:r w:rsidRPr="009421A8">
        <w:rPr>
          <w:snapToGrid w:val="0"/>
          <w:sz w:val="24"/>
          <w:szCs w:val="24"/>
        </w:rPr>
        <w:t>7.</w:t>
      </w:r>
      <w:r w:rsidRPr="00B476A8">
        <w:rPr>
          <w:snapToGrid w:val="0"/>
          <w:sz w:val="24"/>
          <w:szCs w:val="24"/>
        </w:rPr>
        <w:t>4</w:t>
      </w:r>
      <w:r w:rsidRPr="00FC61BE">
        <w:rPr>
          <w:snapToGrid w:val="0"/>
          <w:sz w:val="24"/>
          <w:szCs w:val="24"/>
        </w:rPr>
        <w:t xml:space="preserve">    Embarazo de riesgo y parto.</w:t>
      </w:r>
    </w:p>
    <w:p w:rsidR="0014311E" w:rsidRPr="00FC61BE" w:rsidRDefault="0014311E" w:rsidP="004076C1">
      <w:pPr>
        <w:widowControl w:val="0"/>
        <w:tabs>
          <w:tab w:val="left" w:pos="567"/>
        </w:tabs>
        <w:ind w:left="570" w:right="282"/>
        <w:jc w:val="both"/>
        <w:rPr>
          <w:snapToGrid w:val="0"/>
          <w:sz w:val="24"/>
          <w:szCs w:val="24"/>
        </w:rPr>
      </w:pPr>
    </w:p>
    <w:p w:rsidR="0014311E" w:rsidRPr="00FC61BE" w:rsidRDefault="0014311E" w:rsidP="009B0231">
      <w:pPr>
        <w:widowControl w:val="0"/>
        <w:tabs>
          <w:tab w:val="left" w:pos="709"/>
          <w:tab w:val="left" w:pos="9214"/>
        </w:tabs>
        <w:ind w:left="570"/>
        <w:jc w:val="both"/>
        <w:rPr>
          <w:snapToGrid w:val="0"/>
          <w:sz w:val="24"/>
          <w:szCs w:val="24"/>
        </w:rPr>
      </w:pPr>
      <w:r w:rsidRPr="00FC61BE">
        <w:rPr>
          <w:snapToGrid w:val="0"/>
          <w:sz w:val="24"/>
          <w:szCs w:val="24"/>
        </w:rPr>
        <w:t>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rsidR="0014311E" w:rsidRPr="00FC61BE" w:rsidRDefault="0014311E" w:rsidP="004076C1">
      <w:pPr>
        <w:jc w:val="both"/>
        <w:rPr>
          <w:sz w:val="24"/>
          <w:szCs w:val="24"/>
          <w:lang w:val="es-ES"/>
        </w:rPr>
      </w:pPr>
    </w:p>
    <w:p w:rsidR="0014311E" w:rsidRPr="00FC61BE" w:rsidRDefault="0014311E" w:rsidP="005903B2">
      <w:pPr>
        <w:pStyle w:val="ListParagraph"/>
        <w:numPr>
          <w:ilvl w:val="1"/>
          <w:numId w:val="39"/>
        </w:numPr>
        <w:ind w:left="567" w:hanging="709"/>
        <w:jc w:val="both"/>
        <w:rPr>
          <w:sz w:val="24"/>
          <w:szCs w:val="24"/>
          <w:lang w:val="es-ES"/>
        </w:rPr>
      </w:pPr>
      <w:r w:rsidRPr="00FC61BE">
        <w:rPr>
          <w:sz w:val="24"/>
          <w:szCs w:val="24"/>
          <w:lang w:val="es-ES"/>
        </w:rPr>
        <w:t xml:space="preserve"> Valoración del conocimiento de las lenguas oficiales propias de las Comunidades Autónomas y del Derecho Civil Foral de la Comunidad Autónoma del País Vasco</w:t>
      </w:r>
    </w:p>
    <w:p w:rsidR="0014311E" w:rsidRPr="00FC61BE" w:rsidRDefault="0014311E" w:rsidP="004076C1">
      <w:pPr>
        <w:ind w:left="-142"/>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Concluidos los ejercicios obligatorios de la oposición, los aspirantes comprendidos en la relación de aprobados que concurran por ámbito territorial con lengua autonómica propia,  serán emplazados para la realización del  ejercicio de carácter optativo, no eliminatorio, que acredite el conocimiento de la misma, si así lo hubieran solicitado en su instancia. Paralelamente, el Tribunal Delegado correspondiente procederá a la valoración de la documentación acreditativa del conocimiento del idioma, que se hubiere presentado oportunamente, por los opositores que hayan optado por acreditar documentalmente el conocimiento del mismo.</w:t>
      </w:r>
    </w:p>
    <w:p w:rsidR="0014311E" w:rsidRPr="00FC61BE" w:rsidRDefault="0014311E" w:rsidP="004076C1">
      <w:pPr>
        <w:ind w:left="709"/>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Para aquellos opositores que, de acuerdo con lo dispuesto en la base 5.5.3, hayan optado por ambos sistemas, la puntuación otorgada será la más alta que en su caso corresponda, sin que en ningún caso pueda ser acumulativa.</w:t>
      </w:r>
    </w:p>
    <w:p w:rsidR="0014311E" w:rsidRPr="00FC61BE" w:rsidRDefault="0014311E" w:rsidP="004076C1">
      <w:pPr>
        <w:ind w:left="709"/>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La puntuación obtenida, tanto del examen como de la documentación acreditativa, se ajustará según el baremo contenido en el Anexo I-B de esta convocatoria y solo surtirá efectos para la adjudicación de destinos en la Comunidad Autónoma correspondiente.</w:t>
      </w:r>
    </w:p>
    <w:p w:rsidR="0014311E" w:rsidRPr="00FC61BE" w:rsidRDefault="0014311E" w:rsidP="004076C1">
      <w:pPr>
        <w:ind w:left="567"/>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 xml:space="preserve">Del mismo modo y con los mismos efectos, se procederá para la valoración de los conocimientos del Derecho Civil Foral de la Comunidad Autónoma del País Vasco. </w:t>
      </w:r>
    </w:p>
    <w:p w:rsidR="0014311E" w:rsidRPr="00FC61BE" w:rsidRDefault="0014311E" w:rsidP="0039614A">
      <w:pPr>
        <w:keepLines/>
        <w:spacing w:before="120" w:after="120"/>
        <w:ind w:left="567" w:hanging="567"/>
        <w:jc w:val="both"/>
        <w:rPr>
          <w:sz w:val="24"/>
          <w:szCs w:val="24"/>
        </w:rPr>
      </w:pPr>
      <w:r w:rsidRPr="00FC61BE">
        <w:rPr>
          <w:sz w:val="24"/>
          <w:szCs w:val="24"/>
        </w:rPr>
        <w:t xml:space="preserve">7.6    </w:t>
      </w:r>
      <w:r w:rsidRPr="00FC61BE">
        <w:rPr>
          <w:sz w:val="24"/>
          <w:szCs w:val="24"/>
        </w:rPr>
        <w:tab/>
        <w:t>Una vez terminada la oposición el Tribunal  elevará al Ministerio de Justicia propuesta con la relación de aprobados, en cada ámbito territorial, cuyo número no podrá superar el de plazas convocadas, que 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 Junto con esta nota total pero separada de ella y sin sumarse a la misma figurará, en su caso, la obtenida en la lengua oficial propia de la Comunidad Autónoma por cuyo ámbito territorial concurre y la obtenida por el conocimiento del Derecho Civil Foral de la Comunidad Autónoma del País Vasco.</w:t>
      </w:r>
    </w:p>
    <w:p w:rsidR="0014311E" w:rsidRPr="00FC61BE" w:rsidRDefault="0014311E" w:rsidP="004076C1">
      <w:pPr>
        <w:ind w:left="709" w:hanging="709"/>
        <w:jc w:val="both"/>
        <w:rPr>
          <w:sz w:val="24"/>
          <w:szCs w:val="24"/>
        </w:rPr>
      </w:pPr>
    </w:p>
    <w:p w:rsidR="0014311E" w:rsidRPr="00FC61BE" w:rsidRDefault="0014311E" w:rsidP="0004344B">
      <w:pPr>
        <w:ind w:left="567"/>
        <w:jc w:val="both"/>
        <w:rPr>
          <w:sz w:val="24"/>
          <w:szCs w:val="24"/>
          <w:lang w:val="es-ES"/>
        </w:rPr>
      </w:pPr>
      <w:r w:rsidRPr="00FC61BE">
        <w:rPr>
          <w:sz w:val="24"/>
          <w:szCs w:val="24"/>
          <w:lang w:val="es-ES"/>
        </w:rPr>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rsidR="0014311E" w:rsidRPr="00FC61BE" w:rsidRDefault="0014311E" w:rsidP="0004344B">
      <w:pPr>
        <w:ind w:left="567"/>
        <w:jc w:val="both"/>
        <w:rPr>
          <w:sz w:val="24"/>
          <w:szCs w:val="24"/>
          <w:lang w:val="es-ES"/>
        </w:rPr>
      </w:pPr>
    </w:p>
    <w:p w:rsidR="0014311E" w:rsidRPr="00FC61BE" w:rsidRDefault="0014311E" w:rsidP="0039614A">
      <w:pPr>
        <w:ind w:left="567"/>
        <w:jc w:val="both"/>
        <w:rPr>
          <w:sz w:val="24"/>
          <w:szCs w:val="24"/>
          <w:lang w:val="es-ES"/>
        </w:rPr>
      </w:pPr>
      <w:r w:rsidRPr="00FC61BE">
        <w:rPr>
          <w:sz w:val="24"/>
          <w:szCs w:val="24"/>
          <w:lang w:val="es-ES"/>
        </w:rPr>
        <w:t>En este mismo momento, el Ministerio de Justicia y las Comunidades Autónomas competentes ofertarán los destinos disponibles en cada ámbito territorial</w:t>
      </w:r>
    </w:p>
    <w:p w:rsidR="0014311E" w:rsidRPr="00FC61BE" w:rsidRDefault="0014311E" w:rsidP="004076C1">
      <w:pPr>
        <w:ind w:left="709"/>
        <w:jc w:val="both"/>
        <w:rPr>
          <w:sz w:val="24"/>
          <w:szCs w:val="24"/>
          <w:lang w:val="es-ES"/>
        </w:rPr>
      </w:pPr>
    </w:p>
    <w:p w:rsidR="0014311E" w:rsidRDefault="0014311E" w:rsidP="0039614A">
      <w:pPr>
        <w:ind w:left="709" w:hanging="709"/>
        <w:jc w:val="center"/>
        <w:rPr>
          <w:sz w:val="24"/>
          <w:szCs w:val="24"/>
        </w:rPr>
      </w:pPr>
    </w:p>
    <w:p w:rsidR="0014311E" w:rsidRPr="00FC61BE" w:rsidRDefault="0014311E" w:rsidP="0039614A">
      <w:pPr>
        <w:ind w:left="709" w:hanging="709"/>
        <w:jc w:val="center"/>
        <w:rPr>
          <w:sz w:val="24"/>
          <w:szCs w:val="24"/>
        </w:rPr>
      </w:pPr>
      <w:r w:rsidRPr="00FC61BE">
        <w:rPr>
          <w:sz w:val="24"/>
          <w:szCs w:val="24"/>
        </w:rPr>
        <w:t>8. Presentación de documentación</w:t>
      </w:r>
    </w:p>
    <w:p w:rsidR="0014311E" w:rsidRPr="00FC61BE" w:rsidRDefault="0014311E" w:rsidP="004076C1">
      <w:pPr>
        <w:ind w:left="709" w:hanging="709"/>
        <w:jc w:val="both"/>
        <w:rPr>
          <w:sz w:val="24"/>
          <w:szCs w:val="24"/>
        </w:rPr>
      </w:pPr>
    </w:p>
    <w:p w:rsidR="0014311E" w:rsidRPr="007758F4" w:rsidRDefault="0014311E" w:rsidP="004076C1">
      <w:pPr>
        <w:ind w:left="709" w:hanging="709"/>
        <w:jc w:val="both"/>
        <w:rPr>
          <w:sz w:val="24"/>
          <w:szCs w:val="24"/>
          <w:lang w:val="es-ES"/>
        </w:rPr>
      </w:pPr>
      <w:r w:rsidRPr="00FC61BE">
        <w:rPr>
          <w:sz w:val="24"/>
          <w:szCs w:val="24"/>
        </w:rPr>
        <w:t xml:space="preserve"> </w:t>
      </w:r>
      <w:r>
        <w:rPr>
          <w:sz w:val="24"/>
          <w:szCs w:val="24"/>
        </w:rPr>
        <w:t>8.1</w:t>
      </w:r>
      <w:r>
        <w:rPr>
          <w:sz w:val="24"/>
          <w:szCs w:val="24"/>
        </w:rPr>
        <w:tab/>
      </w:r>
      <w:r w:rsidRPr="004F0442">
        <w:rPr>
          <w:sz w:val="24"/>
          <w:szCs w:val="24"/>
        </w:rPr>
        <w:t>Los aspirantes que figuren en la relación definitiva de aprobados, en el plazo de veinte días</w:t>
      </w:r>
      <w:r w:rsidRPr="004F0442">
        <w:rPr>
          <w:sz w:val="24"/>
          <w:szCs w:val="24"/>
          <w:lang w:val="es-ES"/>
        </w:rPr>
        <w:t xml:space="preserve"> naturales contados a partir de la publicación  de ésta en el Boletín Oficial del Estado y Diarios Oficiales de las Comunidades Autónomas donde se convocan plazas presentarán en el Registro General del Ministerio de Justicia, Secretaría de Estado de Justicia, c/Bolsa nº 8, 28071 Madrid o por lo</w:t>
      </w:r>
      <w:r w:rsidRPr="007758F4">
        <w:rPr>
          <w:sz w:val="24"/>
          <w:szCs w:val="24"/>
          <w:lang w:val="es-ES"/>
        </w:rPr>
        <w:t>s medios previstos en el artículo 38 de la Ley 30/1992, de 26 de noviembre, de Régimen Jurídico de las Administraciones Públicas y del Procedimiento Administrativo Común, en su versión dada por la Ley 4/1999, de 13 de enero, la documentación siguiente:</w:t>
      </w:r>
    </w:p>
    <w:p w:rsidR="0014311E" w:rsidRPr="009421A8" w:rsidRDefault="0014311E" w:rsidP="004076C1">
      <w:pPr>
        <w:ind w:left="709" w:hanging="709"/>
        <w:jc w:val="both"/>
        <w:rPr>
          <w:sz w:val="24"/>
          <w:szCs w:val="24"/>
          <w:lang w:val="es-ES"/>
        </w:rPr>
      </w:pPr>
    </w:p>
    <w:p w:rsidR="0014311E" w:rsidRPr="004F0442" w:rsidRDefault="0014311E" w:rsidP="00FC61BE">
      <w:pPr>
        <w:pStyle w:val="ListParagraph"/>
        <w:numPr>
          <w:ilvl w:val="0"/>
          <w:numId w:val="42"/>
        </w:numPr>
        <w:ind w:left="1560"/>
        <w:jc w:val="both"/>
        <w:rPr>
          <w:sz w:val="24"/>
          <w:szCs w:val="24"/>
          <w:lang w:val="es-ES"/>
        </w:rPr>
      </w:pPr>
      <w:r w:rsidRPr="004F0442">
        <w:rPr>
          <w:sz w:val="24"/>
          <w:szCs w:val="24"/>
          <w:lang w:val="es-ES"/>
        </w:rPr>
        <w:t xml:space="preserve">Solicitud de destino, ajustada a los requerimientos que en su caso se establezcan en la Oferta publicada por el Ministerio de Justicia y Comunidades Autónomas competentes. </w:t>
      </w:r>
    </w:p>
    <w:p w:rsidR="0014311E" w:rsidRPr="00FC61BE" w:rsidRDefault="0014311E" w:rsidP="00FC61BE">
      <w:pPr>
        <w:pStyle w:val="ListParagraph"/>
        <w:numPr>
          <w:ilvl w:val="0"/>
          <w:numId w:val="42"/>
        </w:numPr>
        <w:ind w:left="1560"/>
        <w:jc w:val="both"/>
        <w:rPr>
          <w:bCs/>
          <w:sz w:val="24"/>
          <w:szCs w:val="24"/>
          <w:lang w:val="es-ES"/>
        </w:rPr>
      </w:pPr>
      <w:r w:rsidRPr="00FC61BE">
        <w:rPr>
          <w:bCs/>
          <w:sz w:val="24"/>
          <w:szCs w:val="24"/>
          <w:lang w:val="es-ES"/>
        </w:rPr>
        <w:t>Certificado médico acreditativo de no padecer enfermedad ni defecto físico o  psíquico que imposibilite para el ejercicio de las funciones propias del Cuerpo de Gestión Procesal y Administrativa, expedido por el Facultativo de Medicina General del Sistema Nacional de Salud que le corresponda al interesado.</w:t>
      </w:r>
    </w:p>
    <w:p w:rsidR="0014311E" w:rsidRPr="007758F4" w:rsidRDefault="0014311E" w:rsidP="00FC61BE">
      <w:pPr>
        <w:pStyle w:val="ListParagraph"/>
        <w:numPr>
          <w:ilvl w:val="0"/>
          <w:numId w:val="42"/>
        </w:numPr>
        <w:tabs>
          <w:tab w:val="left" w:pos="851"/>
        </w:tabs>
        <w:spacing w:after="120"/>
        <w:ind w:left="1560"/>
        <w:jc w:val="both"/>
        <w:rPr>
          <w:sz w:val="24"/>
          <w:szCs w:val="24"/>
          <w:lang w:val="es-ES"/>
        </w:rPr>
      </w:pPr>
      <w:r w:rsidRPr="00FC61BE">
        <w:rPr>
          <w:sz w:val="24"/>
          <w:szCs w:val="24"/>
          <w:lang w:val="es-ES"/>
        </w:rPr>
        <w:t>Los aspirantes que tengan la condición legal de persona con discapacidad</w:t>
      </w:r>
      <w:r w:rsidRPr="004F0442">
        <w:rPr>
          <w:sz w:val="24"/>
          <w:szCs w:val="24"/>
          <w:lang w:val="es-ES"/>
        </w:rPr>
        <w:t>, con grado igual o superior al 33 por ciento deberán presentar certificación de los órganos competentes que acredite tal condición y su capacidad funcional para desempeñar las tareas y funciones propias del cuerp</w:t>
      </w:r>
      <w:r w:rsidRPr="007758F4">
        <w:rPr>
          <w:sz w:val="24"/>
          <w:szCs w:val="24"/>
          <w:lang w:val="es-ES"/>
        </w:rPr>
        <w:t>o de Gestión Procesal y Administrativa.</w:t>
      </w:r>
    </w:p>
    <w:p w:rsidR="0014311E" w:rsidRDefault="0014311E" w:rsidP="00FC61BE">
      <w:pPr>
        <w:pStyle w:val="ListParagraph"/>
        <w:numPr>
          <w:ilvl w:val="0"/>
          <w:numId w:val="42"/>
        </w:numPr>
        <w:tabs>
          <w:tab w:val="left" w:pos="851"/>
        </w:tabs>
        <w:spacing w:after="120"/>
        <w:ind w:left="1560"/>
        <w:jc w:val="both"/>
        <w:rPr>
          <w:sz w:val="24"/>
          <w:szCs w:val="24"/>
          <w:lang w:val="es-ES"/>
        </w:rPr>
      </w:pPr>
      <w:r w:rsidRPr="00983E18">
        <w:rPr>
          <w:sz w:val="24"/>
          <w:szCs w:val="24"/>
          <w:lang w:val="es-ES"/>
        </w:rPr>
        <w:t xml:space="preserve">Declaración jurada de no hallarse comprendido en causa de incompatibilidad ni estar inhabilitado para el ejercicio de funciones públicas, en vía disciplinaria o judicial, ni haber sido separado mediante procedimiento </w:t>
      </w:r>
      <w:r w:rsidRPr="00BB4D00">
        <w:rPr>
          <w:sz w:val="24"/>
          <w:szCs w:val="24"/>
          <w:lang w:val="es-ES"/>
        </w:rPr>
        <w:t>disciplinario del servicio de cualquiera de las Administraciones Públicas, salvo que hubiera sido rehabilitado (Anexo IV</w:t>
      </w:r>
      <w:r w:rsidRPr="00AC620B">
        <w:rPr>
          <w:sz w:val="24"/>
          <w:szCs w:val="24"/>
          <w:lang w:val="es-ES"/>
        </w:rPr>
        <w:t>).</w:t>
      </w:r>
    </w:p>
    <w:p w:rsidR="0014311E" w:rsidRPr="007758F4" w:rsidRDefault="0014311E" w:rsidP="00FC61BE">
      <w:pPr>
        <w:pStyle w:val="ListParagraph"/>
        <w:tabs>
          <w:tab w:val="left" w:pos="851"/>
        </w:tabs>
        <w:spacing w:after="120"/>
        <w:ind w:left="1560"/>
        <w:jc w:val="both"/>
        <w:rPr>
          <w:sz w:val="24"/>
          <w:szCs w:val="24"/>
          <w:lang w:val="es-ES"/>
        </w:rPr>
      </w:pPr>
      <w:r w:rsidRPr="004F0442">
        <w:rPr>
          <w:sz w:val="24"/>
          <w:szCs w:val="24"/>
          <w:lang w:val="es-ES"/>
        </w:rPr>
        <w:t>El certificado de  antecedentes penales será aportado  de oficio por el Ministerio de Justicia, de acuerdo con lo previsto en el artículo 35.f) de la Ley 30/1992, de 26 de noviembre</w:t>
      </w:r>
      <w:r w:rsidRPr="007758F4">
        <w:rPr>
          <w:sz w:val="24"/>
          <w:szCs w:val="24"/>
          <w:lang w:val="es-ES"/>
        </w:rPr>
        <w:t>.</w:t>
      </w:r>
    </w:p>
    <w:p w:rsidR="0014311E" w:rsidRPr="007758F4" w:rsidRDefault="0014311E" w:rsidP="00FC61BE">
      <w:pPr>
        <w:pStyle w:val="ListParagraph"/>
        <w:numPr>
          <w:ilvl w:val="0"/>
          <w:numId w:val="42"/>
        </w:numPr>
        <w:tabs>
          <w:tab w:val="left" w:pos="851"/>
        </w:tabs>
        <w:spacing w:after="120"/>
        <w:ind w:left="1560"/>
        <w:jc w:val="both"/>
        <w:rPr>
          <w:sz w:val="24"/>
          <w:szCs w:val="24"/>
          <w:lang w:val="es-ES"/>
        </w:rPr>
      </w:pPr>
      <w:r w:rsidRPr="007758F4">
        <w:rPr>
          <w:sz w:val="24"/>
          <w:szCs w:val="24"/>
          <w:lang w:val="es-ES"/>
        </w:rPr>
        <w:t>Los aspirantes que, en su solicitud de participación inicial, no hayan prestado expresamente su consentimiento para que sus datos de identidad personal y los referidos a sus titulaciones o certificaciones académicas, puedan ser consultados y verificados de oficio por el órgano instructor de este proceso selectivo deberán  aportar también:</w:t>
      </w:r>
    </w:p>
    <w:p w:rsidR="0014311E" w:rsidRPr="004F0442" w:rsidRDefault="0014311E" w:rsidP="004F0442">
      <w:pPr>
        <w:numPr>
          <w:ilvl w:val="0"/>
          <w:numId w:val="28"/>
        </w:numPr>
        <w:tabs>
          <w:tab w:val="left" w:pos="851"/>
        </w:tabs>
        <w:spacing w:after="120"/>
        <w:jc w:val="both"/>
        <w:rPr>
          <w:sz w:val="24"/>
          <w:lang w:val="es-ES"/>
        </w:rPr>
      </w:pPr>
      <w:r w:rsidRPr="004F0442">
        <w:rPr>
          <w:sz w:val="24"/>
          <w:szCs w:val="24"/>
          <w:lang w:val="es-ES"/>
        </w:rPr>
        <w:t xml:space="preserve">Dos </w:t>
      </w:r>
      <w:r w:rsidRPr="004F0442">
        <w:rPr>
          <w:bCs/>
          <w:sz w:val="24"/>
          <w:szCs w:val="24"/>
          <w:lang w:val="es-ES"/>
        </w:rPr>
        <w:t>fotocopias del documento nacional de identidad, o equivalente</w:t>
      </w:r>
      <w:r w:rsidRPr="004F0442">
        <w:rPr>
          <w:bCs/>
          <w:sz w:val="24"/>
          <w:lang w:val="es-ES"/>
        </w:rPr>
        <w:t>.</w:t>
      </w:r>
    </w:p>
    <w:p w:rsidR="0014311E" w:rsidRPr="004F0442" w:rsidRDefault="0014311E" w:rsidP="004F0442">
      <w:pPr>
        <w:numPr>
          <w:ilvl w:val="0"/>
          <w:numId w:val="28"/>
        </w:numPr>
        <w:tabs>
          <w:tab w:val="left" w:pos="851"/>
        </w:tabs>
        <w:spacing w:after="120"/>
        <w:jc w:val="both"/>
        <w:rPr>
          <w:sz w:val="24"/>
          <w:lang w:val="es-ES"/>
        </w:rPr>
      </w:pPr>
      <w:r w:rsidRPr="004F0442">
        <w:rPr>
          <w:sz w:val="24"/>
          <w:lang w:val="es-ES"/>
        </w:rPr>
        <w:t xml:space="preserve">Fotocopia compulsada del título exigido en la convocatoria o certificación académica acreditativa de tener aprobadas todas las asignaturas, que le capacitan para la obtención del mismo acompañando el resguardo justificativo de haber abonado los derechos para su expedición. </w:t>
      </w:r>
    </w:p>
    <w:p w:rsidR="0014311E" w:rsidRPr="004F0442" w:rsidRDefault="0014311E" w:rsidP="00FC61BE">
      <w:pPr>
        <w:pStyle w:val="ListParagraph"/>
        <w:numPr>
          <w:ilvl w:val="0"/>
          <w:numId w:val="42"/>
        </w:numPr>
        <w:tabs>
          <w:tab w:val="left" w:pos="851"/>
        </w:tabs>
        <w:spacing w:after="120"/>
        <w:ind w:left="1560"/>
        <w:jc w:val="both"/>
        <w:rPr>
          <w:sz w:val="24"/>
          <w:szCs w:val="24"/>
          <w:lang w:val="es-ES"/>
        </w:rPr>
      </w:pPr>
      <w:r w:rsidRPr="004F0442">
        <w:rPr>
          <w:sz w:val="24"/>
          <w:szCs w:val="24"/>
          <w:lang w:val="es-ES"/>
        </w:rPr>
        <w:t>En el caso de titulaciones obtenidas en el extranjero deberá presentarse fotocopia compulsada de la documentación que acredite su homologación.</w:t>
      </w:r>
    </w:p>
    <w:p w:rsidR="0014311E" w:rsidRPr="007758F4" w:rsidRDefault="0014311E" w:rsidP="004076C1">
      <w:pPr>
        <w:spacing w:after="120"/>
        <w:ind w:left="709" w:hanging="500"/>
        <w:jc w:val="both"/>
        <w:rPr>
          <w:bCs/>
          <w:sz w:val="24"/>
          <w:szCs w:val="24"/>
          <w:lang w:val="es-ES"/>
        </w:rPr>
      </w:pPr>
      <w:r>
        <w:rPr>
          <w:sz w:val="24"/>
          <w:szCs w:val="24"/>
          <w:lang w:val="es-ES"/>
        </w:rPr>
        <w:t>8.2</w:t>
      </w:r>
      <w:r>
        <w:rPr>
          <w:sz w:val="24"/>
          <w:szCs w:val="24"/>
          <w:lang w:val="es-ES"/>
        </w:rPr>
        <w:tab/>
      </w:r>
      <w:r w:rsidRPr="007758F4">
        <w:rPr>
          <w:bCs/>
          <w:sz w:val="24"/>
          <w:szCs w:val="24"/>
          <w:lang w:val="es-ES"/>
        </w:rPr>
        <w:t>Ante la imposibilidad, debidamente justificada, de presentar los documentos expresados en el apartado anterior, podrá acreditarse que se poseen las condiciones exigidas en la convocatoria mediante cualquier medio de prueba admisible en Derecho.</w:t>
      </w:r>
    </w:p>
    <w:p w:rsidR="0014311E" w:rsidRPr="001B16E9" w:rsidRDefault="0014311E" w:rsidP="00FC61BE">
      <w:pPr>
        <w:tabs>
          <w:tab w:val="left" w:pos="851"/>
        </w:tabs>
        <w:spacing w:after="120"/>
        <w:ind w:left="709" w:hanging="425"/>
        <w:jc w:val="both"/>
        <w:rPr>
          <w:bCs/>
          <w:sz w:val="24"/>
          <w:szCs w:val="24"/>
          <w:lang w:val="es-ES"/>
        </w:rPr>
      </w:pPr>
      <w:r>
        <w:rPr>
          <w:bCs/>
          <w:sz w:val="24"/>
          <w:szCs w:val="24"/>
          <w:lang w:val="es-ES"/>
        </w:rPr>
        <w:t>8.3</w:t>
      </w:r>
      <w:r>
        <w:rPr>
          <w:bCs/>
          <w:sz w:val="24"/>
          <w:szCs w:val="24"/>
          <w:lang w:val="es-ES"/>
        </w:rPr>
        <w:tab/>
      </w:r>
      <w:r w:rsidRPr="001B16E9">
        <w:rPr>
          <w:bCs/>
          <w:sz w:val="24"/>
          <w:szCs w:val="24"/>
          <w:lang w:val="es-ES"/>
        </w:rPr>
        <w:t>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Gestión Procesal y Administrativa de la Administración de Justicia.</w:t>
      </w:r>
    </w:p>
    <w:p w:rsidR="0014311E" w:rsidRPr="001B16E9" w:rsidRDefault="0014311E" w:rsidP="00FC61BE">
      <w:pPr>
        <w:keepLines/>
        <w:tabs>
          <w:tab w:val="left" w:pos="709"/>
        </w:tabs>
        <w:spacing w:before="120" w:after="120"/>
        <w:ind w:left="709" w:hanging="405"/>
        <w:jc w:val="both"/>
        <w:rPr>
          <w:sz w:val="24"/>
          <w:szCs w:val="24"/>
        </w:rPr>
      </w:pPr>
      <w:r>
        <w:rPr>
          <w:sz w:val="24"/>
          <w:szCs w:val="24"/>
          <w:lang w:val="es-ES"/>
        </w:rPr>
        <w:t>8.4</w:t>
      </w:r>
      <w:r>
        <w:rPr>
          <w:sz w:val="24"/>
          <w:szCs w:val="24"/>
          <w:lang w:val="es-ES"/>
        </w:rPr>
        <w:tab/>
      </w:r>
      <w:r w:rsidRPr="001B16E9">
        <w:rPr>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rsidR="0014311E" w:rsidRPr="009421A8" w:rsidRDefault="0014311E" w:rsidP="004076C1">
      <w:pPr>
        <w:keepLines/>
        <w:tabs>
          <w:tab w:val="left" w:pos="400"/>
        </w:tabs>
        <w:spacing w:before="120" w:after="120"/>
        <w:ind w:left="709"/>
        <w:jc w:val="both"/>
        <w:rPr>
          <w:sz w:val="24"/>
          <w:szCs w:val="24"/>
        </w:rPr>
      </w:pPr>
      <w:r w:rsidRPr="001B16E9">
        <w:rPr>
          <w:sz w:val="24"/>
          <w:szCs w:val="24"/>
        </w:rPr>
        <w:t xml:space="preserve">En este último caso, o en el supuesto de renuncia de alguno de los aspirantes, y siempre que el Tribunal hubiera propuesto tantos aspirantes como plazas convocadas, el Ministerio de Justicia requerirá a este último </w:t>
      </w:r>
      <w:r w:rsidRPr="009421A8">
        <w:rPr>
          <w:sz w:val="24"/>
          <w:szCs w:val="24"/>
        </w:rPr>
        <w:t>relación complementaria de aspirantes que, habiendo superado todos los ejercicios, sigan a los propuestos hasta completar el total de plazas convocadas.</w:t>
      </w:r>
    </w:p>
    <w:p w:rsidR="0014311E" w:rsidRPr="00FC61BE" w:rsidRDefault="0014311E" w:rsidP="004076C1">
      <w:pPr>
        <w:keepLines/>
        <w:tabs>
          <w:tab w:val="left" w:pos="709"/>
        </w:tabs>
        <w:spacing w:after="120"/>
        <w:ind w:left="709" w:hanging="403"/>
        <w:jc w:val="both"/>
        <w:rPr>
          <w:sz w:val="24"/>
          <w:szCs w:val="24"/>
        </w:rPr>
      </w:pPr>
      <w:r w:rsidRPr="00B476A8">
        <w:rPr>
          <w:sz w:val="24"/>
          <w:szCs w:val="24"/>
        </w:rPr>
        <w:tab/>
        <w:t>En este supuesto los aspirantes incluidos en esta relación complementaria deberán presentar la documen</w:t>
      </w:r>
      <w:r w:rsidRPr="00FC61BE">
        <w:rPr>
          <w:sz w:val="24"/>
          <w:szCs w:val="24"/>
        </w:rPr>
        <w:t>tación acreditativa que se detalla en esta misma base en el plazo de cinco días hábiles desde su publicación en la página web del Ministerio de Justicia.</w:t>
      </w:r>
    </w:p>
    <w:p w:rsidR="0014311E" w:rsidRPr="00FC61BE" w:rsidRDefault="0014311E" w:rsidP="004076C1">
      <w:pPr>
        <w:keepLines/>
        <w:tabs>
          <w:tab w:val="left" w:pos="709"/>
        </w:tabs>
        <w:spacing w:after="120"/>
        <w:ind w:left="709" w:hanging="403"/>
        <w:jc w:val="both"/>
        <w:rPr>
          <w:sz w:val="24"/>
          <w:szCs w:val="24"/>
        </w:rPr>
      </w:pPr>
      <w:r w:rsidRPr="00FC61BE">
        <w:rPr>
          <w:color w:val="00FF00"/>
          <w:sz w:val="24"/>
          <w:szCs w:val="24"/>
        </w:rPr>
        <w:tab/>
      </w:r>
      <w:r w:rsidRPr="00FC61BE">
        <w:rPr>
          <w:sz w:val="24"/>
          <w:szCs w:val="24"/>
        </w:rPr>
        <w:t>Los opositores afectados, que concurran por algunos de los ámbitos territoriales que tengan establecida la valoración de lengua oficial propia o Derecho Foral  serán convocados, en su caso, a la realización de la correspondiente prueba optativa o les será incorporada la puntuación que corresponda a la acreditación documental que hubieran aportado.</w:t>
      </w:r>
    </w:p>
    <w:p w:rsidR="0014311E" w:rsidRPr="00FC61BE" w:rsidRDefault="0014311E" w:rsidP="004076C1">
      <w:pPr>
        <w:keepLines/>
        <w:tabs>
          <w:tab w:val="left" w:pos="709"/>
        </w:tabs>
        <w:spacing w:after="120"/>
        <w:ind w:left="709" w:hanging="403"/>
        <w:jc w:val="both"/>
        <w:rPr>
          <w:sz w:val="24"/>
          <w:szCs w:val="24"/>
        </w:rPr>
      </w:pPr>
    </w:p>
    <w:p w:rsidR="0014311E" w:rsidRDefault="0014311E" w:rsidP="0039614A">
      <w:pPr>
        <w:keepLines/>
        <w:tabs>
          <w:tab w:val="left" w:pos="709"/>
        </w:tabs>
        <w:spacing w:after="120"/>
        <w:ind w:left="709" w:hanging="403"/>
        <w:jc w:val="center"/>
        <w:rPr>
          <w:sz w:val="24"/>
          <w:szCs w:val="24"/>
        </w:rPr>
      </w:pPr>
    </w:p>
    <w:p w:rsidR="0014311E" w:rsidRDefault="0014311E" w:rsidP="0039614A">
      <w:pPr>
        <w:keepLines/>
        <w:tabs>
          <w:tab w:val="left" w:pos="709"/>
        </w:tabs>
        <w:spacing w:after="120"/>
        <w:ind w:left="709" w:hanging="403"/>
        <w:jc w:val="center"/>
        <w:rPr>
          <w:sz w:val="24"/>
          <w:szCs w:val="24"/>
        </w:rPr>
      </w:pPr>
    </w:p>
    <w:p w:rsidR="0014311E" w:rsidRDefault="0014311E" w:rsidP="0039614A">
      <w:pPr>
        <w:keepLines/>
        <w:tabs>
          <w:tab w:val="left" w:pos="709"/>
        </w:tabs>
        <w:spacing w:after="120"/>
        <w:ind w:left="709" w:hanging="403"/>
        <w:jc w:val="center"/>
        <w:rPr>
          <w:sz w:val="24"/>
          <w:szCs w:val="24"/>
        </w:rPr>
      </w:pPr>
    </w:p>
    <w:p w:rsidR="0014311E" w:rsidRPr="00FC61BE" w:rsidRDefault="0014311E" w:rsidP="0039614A">
      <w:pPr>
        <w:keepLines/>
        <w:tabs>
          <w:tab w:val="left" w:pos="709"/>
        </w:tabs>
        <w:spacing w:after="120"/>
        <w:ind w:left="709" w:hanging="403"/>
        <w:jc w:val="center"/>
        <w:rPr>
          <w:sz w:val="24"/>
          <w:szCs w:val="24"/>
        </w:rPr>
      </w:pPr>
      <w:r w:rsidRPr="00FC61BE">
        <w:rPr>
          <w:sz w:val="24"/>
          <w:szCs w:val="24"/>
        </w:rPr>
        <w:t xml:space="preserve">9. Nombramiento </w:t>
      </w:r>
    </w:p>
    <w:p w:rsidR="0014311E" w:rsidRPr="00FC61BE" w:rsidRDefault="0014311E" w:rsidP="004076C1">
      <w:pPr>
        <w:keepLines/>
        <w:spacing w:after="120"/>
        <w:ind w:left="709" w:hanging="709"/>
        <w:jc w:val="both"/>
        <w:rPr>
          <w:sz w:val="24"/>
          <w:szCs w:val="24"/>
        </w:rPr>
      </w:pPr>
      <w:r w:rsidRPr="00FC61BE">
        <w:rPr>
          <w:sz w:val="24"/>
          <w:szCs w:val="24"/>
        </w:rPr>
        <w:tab/>
        <w:t xml:space="preserve">Comprobado que los aspirantes, cuyo número no podrá superar en ningún caso al de plazas convocadas en cada ámbito </w:t>
      </w:r>
      <w:r w:rsidRPr="00C91987">
        <w:rPr>
          <w:sz w:val="24"/>
          <w:szCs w:val="24"/>
        </w:rPr>
        <w:t>territorial,</w:t>
      </w:r>
      <w:r w:rsidRPr="00FC61BE">
        <w:rPr>
          <w:sz w:val="24"/>
          <w:szCs w:val="24"/>
        </w:rPr>
        <w:t xml:space="preserve"> reúnen los requisitos de la base 4 de esta Orden y de la  séptima de las  bases comunes,  serán nombrados funcionarios de carrera, mediante Orden del Ministerio de Justicia, que será publicada en el Boletín Oficial del Estado y en los diarios oficiales de las Comunidades Autónomas competentes.</w:t>
      </w:r>
    </w:p>
    <w:p w:rsidR="0014311E" w:rsidRPr="00FC61BE" w:rsidRDefault="0014311E" w:rsidP="004076C1">
      <w:pPr>
        <w:keepLines/>
        <w:spacing w:after="120"/>
        <w:ind w:left="709" w:hanging="709"/>
        <w:jc w:val="both"/>
        <w:rPr>
          <w:sz w:val="24"/>
          <w:szCs w:val="24"/>
        </w:rPr>
      </w:pPr>
      <w:r w:rsidRPr="00FC61BE">
        <w:rPr>
          <w:sz w:val="24"/>
          <w:szCs w:val="24"/>
        </w:rPr>
        <w:tab/>
        <w:t xml:space="preserve">Dado el carácter nacional del Cuerpo de Gestión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Civil Foral del País Vasco.  </w:t>
      </w:r>
    </w:p>
    <w:p w:rsidR="0014311E" w:rsidRPr="00FC61BE" w:rsidRDefault="0014311E" w:rsidP="00786A55">
      <w:pPr>
        <w:keepLines/>
        <w:spacing w:before="120" w:after="120"/>
        <w:ind w:left="851" w:hanging="400"/>
        <w:jc w:val="center"/>
        <w:rPr>
          <w:sz w:val="24"/>
          <w:szCs w:val="24"/>
        </w:rPr>
      </w:pPr>
    </w:p>
    <w:p w:rsidR="0014311E" w:rsidRPr="00FC61BE" w:rsidRDefault="0014311E" w:rsidP="00786A55">
      <w:pPr>
        <w:keepLines/>
        <w:spacing w:before="120" w:after="120"/>
        <w:ind w:left="851" w:hanging="400"/>
        <w:jc w:val="center"/>
        <w:rPr>
          <w:sz w:val="24"/>
          <w:szCs w:val="24"/>
        </w:rPr>
      </w:pPr>
      <w:r w:rsidRPr="00FC61BE">
        <w:rPr>
          <w:sz w:val="24"/>
          <w:szCs w:val="24"/>
        </w:rPr>
        <w:t>10.</w:t>
      </w:r>
      <w:r w:rsidRPr="00FC61BE">
        <w:rPr>
          <w:sz w:val="24"/>
          <w:szCs w:val="24"/>
        </w:rPr>
        <w:tab/>
        <w:t>Norma final</w:t>
      </w:r>
    </w:p>
    <w:p w:rsidR="0014311E" w:rsidRPr="004F0442" w:rsidRDefault="0014311E" w:rsidP="00575574">
      <w:pPr>
        <w:keepLines/>
        <w:tabs>
          <w:tab w:val="left" w:pos="-2600"/>
        </w:tabs>
        <w:spacing w:before="120" w:after="120"/>
        <w:ind w:left="709" w:hanging="709"/>
        <w:jc w:val="both"/>
        <w:rPr>
          <w:sz w:val="24"/>
          <w:szCs w:val="24"/>
        </w:rPr>
      </w:pPr>
      <w:r w:rsidRPr="00FC61BE">
        <w:rPr>
          <w:sz w:val="24"/>
          <w:szCs w:val="24"/>
        </w:rPr>
        <w:tab/>
      </w:r>
      <w:r w:rsidRPr="00C91987">
        <w:rPr>
          <w:sz w:val="24"/>
          <w:szCs w:val="24"/>
        </w:rPr>
        <w:t>Al presente proceso selectivo le serán de aplicación la Ley Orgánica 6/1985, de 1 de julio, del Poder Judicial</w:t>
      </w:r>
      <w:r w:rsidRPr="00A7602A">
        <w:rPr>
          <w:sz w:val="24"/>
          <w:szCs w:val="24"/>
        </w:rPr>
        <w:t>;</w:t>
      </w:r>
      <w:r w:rsidRPr="001349BD">
        <w:rPr>
          <w:sz w:val="24"/>
          <w:szCs w:val="24"/>
        </w:rPr>
        <w:t xml:space="preserve">  el Real Decreto 1451/2005, de 7 de diciembre</w:t>
      </w:r>
      <w:r w:rsidRPr="00DD42CF">
        <w:rPr>
          <w:sz w:val="24"/>
          <w:szCs w:val="24"/>
        </w:rPr>
        <w:t>, por el que se aprueba el Reglamento de Ingreso, Provisión de Puestos de Trabajo y Promoción Profesional del Personal Funcionario al Servicio de la Adminis</w:t>
      </w:r>
      <w:r w:rsidRPr="00524FDA">
        <w:rPr>
          <w:sz w:val="24"/>
          <w:szCs w:val="24"/>
        </w:rPr>
        <w:t>tración de Justicia; el Real Decreto 196/2015, de 22 de marzo, por el que se aprueba la Oferta de Empleo Público para el año 2015</w:t>
      </w:r>
      <w:r w:rsidRPr="00524FDA">
        <w:rPr>
          <w:color w:val="FF0000"/>
          <w:sz w:val="24"/>
          <w:szCs w:val="24"/>
        </w:rPr>
        <w:t>;</w:t>
      </w:r>
      <w:r w:rsidRPr="00524FDA">
        <w:rPr>
          <w:sz w:val="24"/>
          <w:szCs w:val="24"/>
        </w:rPr>
        <w:t xml:space="preserve"> la Orden </w:t>
      </w:r>
      <w:r w:rsidRPr="00524FDA">
        <w:rPr>
          <w:bCs/>
          <w:sz w:val="24"/>
          <w:szCs w:val="24"/>
        </w:rPr>
        <w:t>JUS……………..</w:t>
      </w:r>
      <w:r w:rsidRPr="00524FDA">
        <w:rPr>
          <w:sz w:val="24"/>
          <w:szCs w:val="24"/>
        </w:rPr>
        <w:t xml:space="preserve"> por la que se establecen las Bases Comunes que regirán los procesos selectivos para ingreso o acceso en l</w:t>
      </w:r>
      <w:r w:rsidRPr="005A2CFF">
        <w:rPr>
          <w:sz w:val="24"/>
          <w:szCs w:val="24"/>
        </w:rPr>
        <w:t xml:space="preserve">os Cuerpos de funcionarios al servicio de la Administración de Justicia; la Ley 30/1992, de 26 de noviembre de Régimen Jurídico de las Administraciones Públicas y del Procedimiento Administrativo Común, </w:t>
      </w:r>
      <w:r w:rsidRPr="004F0442">
        <w:rPr>
          <w:sz w:val="24"/>
          <w:szCs w:val="24"/>
        </w:rPr>
        <w:t xml:space="preserve">en su versión dada por la Ley 4/1999, de 13 de enero; y lo dispuesto en la presente Orden de convocatoria. </w:t>
      </w:r>
    </w:p>
    <w:p w:rsidR="0014311E" w:rsidRPr="004F0442" w:rsidRDefault="0014311E" w:rsidP="004076C1">
      <w:pPr>
        <w:keepLines/>
        <w:tabs>
          <w:tab w:val="left" w:pos="-2600"/>
        </w:tabs>
        <w:spacing w:before="120" w:after="120"/>
        <w:ind w:left="709" w:hanging="709"/>
        <w:jc w:val="both"/>
        <w:rPr>
          <w:sz w:val="24"/>
          <w:szCs w:val="24"/>
        </w:rPr>
      </w:pPr>
    </w:p>
    <w:p w:rsidR="0014311E" w:rsidRPr="009421A8" w:rsidRDefault="0014311E" w:rsidP="004076C1">
      <w:pPr>
        <w:keepLines/>
        <w:spacing w:before="120" w:after="120"/>
        <w:ind w:left="709"/>
        <w:jc w:val="both"/>
        <w:rPr>
          <w:sz w:val="24"/>
          <w:szCs w:val="24"/>
        </w:rPr>
      </w:pPr>
      <w:r w:rsidRPr="004F0442">
        <w:rPr>
          <w:sz w:val="24"/>
          <w:szCs w:val="24"/>
        </w:rPr>
        <w:t>Con carácter supletorio, en lo no previsto en esta convocatoria, se estará a lo dispuesto en la Ley 7/2007</w:t>
      </w:r>
      <w:r w:rsidRPr="007758F4">
        <w:rPr>
          <w:sz w:val="24"/>
          <w:szCs w:val="24"/>
        </w:rPr>
        <w:t xml:space="preserve">, de 12 de abril, del Estatuto Básico </w:t>
      </w:r>
      <w:r w:rsidRPr="001B16E9">
        <w:rPr>
          <w:sz w:val="24"/>
          <w:szCs w:val="24"/>
        </w:rPr>
        <w:t>del Empleado Público, y el resto de normativa vigente en</w:t>
      </w:r>
      <w:r w:rsidRPr="009421A8">
        <w:rPr>
          <w:sz w:val="24"/>
          <w:szCs w:val="24"/>
        </w:rPr>
        <w:t xml:space="preserve"> la materia.</w:t>
      </w:r>
    </w:p>
    <w:p w:rsidR="0014311E" w:rsidRDefault="0014311E" w:rsidP="004076C1">
      <w:pPr>
        <w:keepLines/>
        <w:spacing w:before="120" w:after="120"/>
        <w:ind w:left="709"/>
        <w:jc w:val="both"/>
        <w:rPr>
          <w:sz w:val="24"/>
          <w:szCs w:val="24"/>
        </w:rPr>
      </w:pPr>
    </w:p>
    <w:p w:rsidR="0014311E" w:rsidRPr="00FC61BE" w:rsidRDefault="0014311E" w:rsidP="004076C1">
      <w:pPr>
        <w:keepLines/>
        <w:spacing w:before="120" w:after="120"/>
        <w:ind w:left="709"/>
        <w:jc w:val="both"/>
        <w:rPr>
          <w:sz w:val="24"/>
          <w:szCs w:val="24"/>
        </w:rPr>
      </w:pPr>
      <w:r w:rsidRPr="009421A8">
        <w:rPr>
          <w:sz w:val="24"/>
          <w:szCs w:val="24"/>
        </w:rPr>
        <w:t>Contra la presente convocatoria, y cuantos actos admi</w:t>
      </w:r>
      <w:r>
        <w:rPr>
          <w:sz w:val="24"/>
          <w:szCs w:val="24"/>
        </w:rPr>
        <w:t xml:space="preserve">nistrativos de ella deriven, </w:t>
      </w:r>
      <w:r w:rsidRPr="009421A8">
        <w:rPr>
          <w:sz w:val="24"/>
          <w:szCs w:val="24"/>
        </w:rPr>
        <w:t>podrá interponer</w:t>
      </w:r>
      <w:r>
        <w:rPr>
          <w:sz w:val="24"/>
          <w:szCs w:val="24"/>
        </w:rPr>
        <w:t>se</w:t>
      </w:r>
      <w:r w:rsidRPr="00FC61BE">
        <w:rPr>
          <w:sz w:val="24"/>
          <w:szCs w:val="24"/>
        </w:rPr>
        <w:t xml:space="preserve">, con carácter potestativo, recurso de reposición ante el </w:t>
      </w:r>
      <w:bookmarkStart w:id="0" w:name="_GoBack"/>
      <w:bookmarkEnd w:id="0"/>
      <w:r w:rsidRPr="00FC61BE">
        <w:rPr>
          <w:sz w:val="24"/>
          <w:szCs w:val="24"/>
        </w:rPr>
        <w:t>Ministro de Justicia en el plazo de un mes desde su publicación  o bien recurso contencioso–administrativo en el plazo de dos meses desde su publicación ante los Juzgados Centrales de lo Contencioso-Administrativo, de conformidad con lo dispuesto en la Ley 30/1992, de 26 de noviembre, de Régimen Jurídico de las Administraciones Públicas y del Procedimiento Administrativo Común, y en la Ley 29/1998, de 13 de julio, reguladora de la Jurisdicción Contencioso–administrativa. En caso de interponer recurso de reposición, no se podrá interponer recurso contencioso–administrativo hasta que aquel sea resuelto expresamente o se haya producido la desestimación presunta del mismo.</w:t>
      </w:r>
    </w:p>
    <w:p w:rsidR="0014311E" w:rsidRDefault="0014311E" w:rsidP="004076C1">
      <w:pPr>
        <w:keepLines/>
        <w:spacing w:before="120" w:after="120"/>
        <w:ind w:left="709"/>
        <w:jc w:val="both"/>
        <w:rPr>
          <w:sz w:val="24"/>
          <w:szCs w:val="24"/>
        </w:rPr>
      </w:pPr>
    </w:p>
    <w:p w:rsidR="0014311E" w:rsidRPr="00FC61BE" w:rsidRDefault="0014311E" w:rsidP="004076C1">
      <w:pPr>
        <w:keepLines/>
        <w:spacing w:before="120" w:after="120"/>
        <w:ind w:left="709"/>
        <w:jc w:val="both"/>
        <w:rPr>
          <w:sz w:val="24"/>
          <w:szCs w:val="24"/>
        </w:rPr>
      </w:pPr>
      <w:r w:rsidRPr="00FC61BE">
        <w:rPr>
          <w:sz w:val="24"/>
          <w:szCs w:val="24"/>
        </w:rPr>
        <w:t xml:space="preserve">Asimismo, la </w:t>
      </w:r>
      <w:r>
        <w:rPr>
          <w:sz w:val="24"/>
          <w:szCs w:val="24"/>
        </w:rPr>
        <w:t>Secretaría de Estado de Justicia</w:t>
      </w:r>
      <w:r w:rsidRPr="00FC61BE">
        <w:rPr>
          <w:sz w:val="24"/>
          <w:szCs w:val="24"/>
        </w:rPr>
        <w:t xml:space="preserve"> podrá, en su caso, proceder a la revisión de las resoluciones del Tribunal, conforme a lo previsto en la citada Ley 30/1992, de 26 de noviembre.</w:t>
      </w:r>
    </w:p>
    <w:p w:rsidR="0014311E" w:rsidRPr="00FC61BE" w:rsidRDefault="0014311E" w:rsidP="004076C1">
      <w:pPr>
        <w:keepLines/>
        <w:spacing w:before="120" w:after="120"/>
        <w:ind w:left="709"/>
        <w:jc w:val="center"/>
        <w:rPr>
          <w:sz w:val="24"/>
          <w:szCs w:val="24"/>
        </w:rPr>
      </w:pPr>
    </w:p>
    <w:p w:rsidR="0014311E" w:rsidRPr="00647371" w:rsidRDefault="0014311E" w:rsidP="004076C1">
      <w:pPr>
        <w:keepLines/>
        <w:spacing w:before="120" w:after="120"/>
        <w:ind w:left="709"/>
        <w:jc w:val="center"/>
        <w:rPr>
          <w:sz w:val="24"/>
          <w:szCs w:val="24"/>
        </w:rPr>
      </w:pPr>
      <w:r w:rsidRPr="00FC61BE">
        <w:rPr>
          <w:sz w:val="24"/>
          <w:szCs w:val="24"/>
        </w:rPr>
        <w:t>Madrid, …………</w:t>
      </w:r>
      <w:r>
        <w:rPr>
          <w:sz w:val="24"/>
          <w:szCs w:val="24"/>
        </w:rPr>
        <w:t xml:space="preserve">de </w:t>
      </w:r>
      <w:r w:rsidRPr="00647371">
        <w:rPr>
          <w:sz w:val="24"/>
          <w:szCs w:val="24"/>
        </w:rPr>
        <w:t>…………………………..</w:t>
      </w:r>
      <w:r>
        <w:rPr>
          <w:sz w:val="24"/>
          <w:szCs w:val="24"/>
        </w:rPr>
        <w:t>de 2015</w:t>
      </w:r>
      <w:r w:rsidRPr="00647371">
        <w:rPr>
          <w:sz w:val="24"/>
          <w:szCs w:val="24"/>
        </w:rPr>
        <w:t xml:space="preserve"> </w:t>
      </w:r>
    </w:p>
    <w:p w:rsidR="0014311E" w:rsidRPr="009421A8" w:rsidRDefault="0014311E" w:rsidP="004076C1">
      <w:pPr>
        <w:keepLines/>
        <w:spacing w:before="120" w:after="120"/>
        <w:ind w:left="709"/>
        <w:jc w:val="center"/>
        <w:rPr>
          <w:sz w:val="24"/>
          <w:szCs w:val="24"/>
        </w:rPr>
      </w:pPr>
      <w:r w:rsidRPr="009421A8">
        <w:rPr>
          <w:sz w:val="24"/>
          <w:szCs w:val="24"/>
        </w:rPr>
        <w:t xml:space="preserve">EL MINISTRO DE JUSTICIA </w:t>
      </w:r>
    </w:p>
    <w:p w:rsidR="0014311E" w:rsidRPr="00FC61BE" w:rsidRDefault="0014311E" w:rsidP="004076C1">
      <w:pPr>
        <w:keepLines/>
        <w:jc w:val="center"/>
        <w:rPr>
          <w:sz w:val="24"/>
          <w:szCs w:val="24"/>
        </w:rPr>
      </w:pPr>
      <w:r w:rsidRPr="00B476A8">
        <w:rPr>
          <w:sz w:val="24"/>
          <w:szCs w:val="24"/>
        </w:rPr>
        <w:t>P.D. (ORDEN JUS/</w:t>
      </w:r>
      <w:r w:rsidRPr="00FC61BE">
        <w:rPr>
          <w:sz w:val="24"/>
          <w:szCs w:val="24"/>
        </w:rPr>
        <w:t>696/2015, de 16 de abril)</w:t>
      </w:r>
    </w:p>
    <w:p w:rsidR="0014311E" w:rsidRPr="00FC61BE" w:rsidRDefault="0014311E" w:rsidP="004076C1">
      <w:pPr>
        <w:keepLines/>
        <w:jc w:val="center"/>
        <w:rPr>
          <w:sz w:val="24"/>
          <w:szCs w:val="24"/>
        </w:rPr>
      </w:pPr>
      <w:r w:rsidRPr="00FC61BE">
        <w:rPr>
          <w:sz w:val="24"/>
          <w:szCs w:val="24"/>
        </w:rPr>
        <w:t>LA SECRETARIA DE ESTADO DE JUSTICIA</w:t>
      </w: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r w:rsidRPr="00FC61BE">
        <w:rPr>
          <w:sz w:val="24"/>
          <w:szCs w:val="24"/>
        </w:rPr>
        <w:t xml:space="preserve"> Carmen Sánchez-Cortés Martín</w:t>
      </w: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p>
    <w:p w:rsidR="0014311E" w:rsidRPr="00FC61BE" w:rsidRDefault="0014311E" w:rsidP="004076C1">
      <w:pPr>
        <w:keepLines/>
        <w:jc w:val="center"/>
        <w:rPr>
          <w:sz w:val="24"/>
          <w:szCs w:val="24"/>
        </w:rPr>
      </w:pPr>
    </w:p>
    <w:p w:rsidR="0014311E" w:rsidRPr="00FC61BE" w:rsidRDefault="0014311E" w:rsidP="00D52679">
      <w:pPr>
        <w:keepLines/>
        <w:jc w:val="both"/>
        <w:rPr>
          <w:sz w:val="24"/>
          <w:szCs w:val="24"/>
        </w:rPr>
      </w:pPr>
      <w:r w:rsidRPr="00FC61BE">
        <w:rPr>
          <w:sz w:val="24"/>
          <w:szCs w:val="24"/>
        </w:rPr>
        <w:t>SR. DIRECTOR GENERAL DE RELACIONES CON LA ADMINISTRACION DE JUSTICIA Y</w:t>
      </w:r>
    </w:p>
    <w:p w:rsidR="0014311E" w:rsidRPr="00FC61BE" w:rsidRDefault="0014311E" w:rsidP="00D52679">
      <w:pPr>
        <w:keepLines/>
        <w:jc w:val="both"/>
        <w:rPr>
          <w:sz w:val="24"/>
          <w:szCs w:val="24"/>
        </w:rPr>
      </w:pPr>
      <w:r w:rsidRPr="00FC61BE">
        <w:rPr>
          <w:sz w:val="24"/>
          <w:szCs w:val="24"/>
        </w:rPr>
        <w:t>SR. PRESIDENTE DEL TRIBUNAL CALIFICADOR UNICO.</w:t>
      </w:r>
      <w:r w:rsidRPr="00FC61BE">
        <w:rPr>
          <w:sz w:val="24"/>
          <w:szCs w:val="24"/>
        </w:rPr>
        <w:br w:type="page"/>
      </w:r>
    </w:p>
    <w:p w:rsidR="0014311E" w:rsidRPr="00FC61BE" w:rsidRDefault="0014311E" w:rsidP="00D52679">
      <w:pPr>
        <w:keepLines/>
        <w:jc w:val="both"/>
        <w:rPr>
          <w:sz w:val="24"/>
          <w:szCs w:val="24"/>
        </w:rPr>
      </w:pPr>
    </w:p>
    <w:p w:rsidR="0014311E" w:rsidRPr="00FC61BE" w:rsidRDefault="0014311E" w:rsidP="00D52679">
      <w:pPr>
        <w:keepLines/>
        <w:spacing w:before="120" w:after="120"/>
        <w:jc w:val="center"/>
        <w:rPr>
          <w:bCs/>
          <w:sz w:val="24"/>
          <w:szCs w:val="24"/>
          <w:u w:val="single"/>
        </w:rPr>
      </w:pPr>
    </w:p>
    <w:p w:rsidR="0014311E" w:rsidRPr="00FC61BE" w:rsidRDefault="0014311E" w:rsidP="00D52679">
      <w:pPr>
        <w:keepLines/>
        <w:spacing w:before="120" w:after="120"/>
        <w:jc w:val="center"/>
        <w:rPr>
          <w:bCs/>
          <w:sz w:val="24"/>
          <w:szCs w:val="24"/>
          <w:u w:val="single"/>
        </w:rPr>
      </w:pPr>
    </w:p>
    <w:p w:rsidR="0014311E" w:rsidRPr="00FC61BE" w:rsidRDefault="0014311E" w:rsidP="00D52679">
      <w:pPr>
        <w:keepLines/>
        <w:spacing w:before="120" w:after="120"/>
        <w:jc w:val="center"/>
        <w:rPr>
          <w:bCs/>
          <w:sz w:val="24"/>
          <w:szCs w:val="24"/>
          <w:u w:val="single"/>
        </w:rPr>
      </w:pPr>
      <w:r w:rsidRPr="00FC61BE">
        <w:rPr>
          <w:bCs/>
          <w:sz w:val="24"/>
          <w:szCs w:val="24"/>
          <w:u w:val="single"/>
        </w:rPr>
        <w:t>INDICE DE ANEXOS</w:t>
      </w:r>
    </w:p>
    <w:p w:rsidR="0014311E" w:rsidRPr="00FC61BE" w:rsidRDefault="0014311E" w:rsidP="004076C1">
      <w:pPr>
        <w:keepLines/>
        <w:spacing w:before="120" w:after="120"/>
        <w:jc w:val="both"/>
        <w:rPr>
          <w:bCs/>
          <w:sz w:val="24"/>
          <w:szCs w:val="24"/>
        </w:rPr>
      </w:pPr>
    </w:p>
    <w:p w:rsidR="0014311E" w:rsidRPr="00FC61BE" w:rsidRDefault="0014311E" w:rsidP="004076C1">
      <w:pPr>
        <w:keepLines/>
        <w:spacing w:before="120" w:after="120"/>
        <w:ind w:firstLine="708"/>
        <w:jc w:val="both"/>
        <w:rPr>
          <w:bCs/>
          <w:sz w:val="24"/>
          <w:szCs w:val="24"/>
          <w:lang w:val="es-ES"/>
        </w:rPr>
      </w:pPr>
      <w:r w:rsidRPr="00FC61BE">
        <w:rPr>
          <w:bCs/>
          <w:sz w:val="24"/>
          <w:szCs w:val="24"/>
          <w:lang w:val="es-ES"/>
        </w:rPr>
        <w:t>ANEXO I</w:t>
      </w:r>
      <w:r w:rsidRPr="00FC61BE">
        <w:rPr>
          <w:bCs/>
          <w:sz w:val="24"/>
          <w:szCs w:val="24"/>
          <w:lang w:val="es-ES"/>
        </w:rPr>
        <w:tab/>
        <w:t xml:space="preserve">Descripción del Proceso selectivo. </w:t>
      </w:r>
    </w:p>
    <w:p w:rsidR="0014311E" w:rsidRPr="00647371" w:rsidRDefault="0014311E" w:rsidP="004076C1">
      <w:pPr>
        <w:keepLines/>
        <w:spacing w:before="120" w:after="120"/>
        <w:ind w:left="1909" w:firstLine="218"/>
        <w:jc w:val="both"/>
        <w:rPr>
          <w:bCs/>
          <w:sz w:val="24"/>
          <w:szCs w:val="24"/>
          <w:lang w:val="es-ES"/>
        </w:rPr>
      </w:pPr>
      <w:r w:rsidRPr="009421A8">
        <w:rPr>
          <w:bCs/>
          <w:sz w:val="24"/>
          <w:szCs w:val="24"/>
          <w:lang w:val="es-ES"/>
        </w:rPr>
        <w:t>I-A. Oposición</w:t>
      </w:r>
      <w:r>
        <w:rPr>
          <w:bCs/>
          <w:sz w:val="24"/>
          <w:szCs w:val="24"/>
          <w:lang w:val="es-ES"/>
        </w:rPr>
        <w:t>: e</w:t>
      </w:r>
      <w:r w:rsidRPr="00647371">
        <w:rPr>
          <w:bCs/>
          <w:sz w:val="24"/>
          <w:szCs w:val="24"/>
          <w:lang w:val="es-ES"/>
        </w:rPr>
        <w:t xml:space="preserve">jercicios obligatorios </w:t>
      </w:r>
    </w:p>
    <w:p w:rsidR="0014311E" w:rsidRPr="00FC61BE" w:rsidRDefault="0014311E" w:rsidP="004076C1">
      <w:pPr>
        <w:keepLines/>
        <w:spacing w:before="120" w:after="120"/>
        <w:ind w:left="2127"/>
        <w:jc w:val="both"/>
        <w:rPr>
          <w:bCs/>
          <w:sz w:val="24"/>
          <w:szCs w:val="24"/>
          <w:lang w:val="es-ES"/>
        </w:rPr>
      </w:pPr>
      <w:r w:rsidRPr="009421A8">
        <w:rPr>
          <w:bCs/>
          <w:sz w:val="24"/>
          <w:szCs w:val="24"/>
          <w:lang w:val="es-ES"/>
        </w:rPr>
        <w:t>I-</w:t>
      </w:r>
      <w:r w:rsidRPr="00B476A8">
        <w:rPr>
          <w:bCs/>
          <w:sz w:val="24"/>
          <w:szCs w:val="24"/>
          <w:lang w:val="es-ES"/>
        </w:rPr>
        <w:t>B</w:t>
      </w:r>
      <w:r w:rsidRPr="00FC61BE">
        <w:rPr>
          <w:bCs/>
          <w:sz w:val="24"/>
          <w:szCs w:val="24"/>
          <w:lang w:val="es-ES"/>
        </w:rPr>
        <w:t xml:space="preserve">. Evaluación del Conocimiento de lenguas oficiales propias de las Comunidades Autónomas y del Derecho Civil Foral de la Comunidad Autónoma del País Vasco. </w:t>
      </w:r>
    </w:p>
    <w:p w:rsidR="0014311E" w:rsidRDefault="0014311E" w:rsidP="004076C1">
      <w:pPr>
        <w:keepLines/>
        <w:spacing w:before="120" w:after="120"/>
        <w:ind w:left="1410" w:hanging="701"/>
        <w:jc w:val="both"/>
        <w:rPr>
          <w:bCs/>
          <w:sz w:val="24"/>
          <w:szCs w:val="24"/>
          <w:lang w:val="es-ES"/>
        </w:rPr>
      </w:pPr>
      <w:r w:rsidRPr="00FC61BE">
        <w:rPr>
          <w:bCs/>
          <w:sz w:val="24"/>
          <w:szCs w:val="24"/>
          <w:lang w:val="es-ES"/>
        </w:rPr>
        <w:t>ANEXO II</w:t>
      </w:r>
      <w:r w:rsidRPr="00FC61BE">
        <w:rPr>
          <w:bCs/>
          <w:sz w:val="24"/>
          <w:szCs w:val="24"/>
          <w:lang w:val="es-ES"/>
        </w:rPr>
        <w:tab/>
      </w:r>
      <w:r>
        <w:rPr>
          <w:bCs/>
          <w:sz w:val="24"/>
          <w:szCs w:val="24"/>
          <w:lang w:val="es-ES"/>
        </w:rPr>
        <w:t>Tribunales</w:t>
      </w:r>
    </w:p>
    <w:p w:rsidR="0014311E" w:rsidRDefault="0014311E" w:rsidP="00647371">
      <w:pPr>
        <w:keepLines/>
        <w:spacing w:before="120" w:after="120"/>
        <w:ind w:left="1410" w:hanging="701"/>
        <w:jc w:val="both"/>
        <w:rPr>
          <w:bCs/>
          <w:sz w:val="24"/>
          <w:szCs w:val="24"/>
          <w:lang w:val="es-ES"/>
        </w:rPr>
      </w:pPr>
      <w:r>
        <w:rPr>
          <w:bCs/>
          <w:sz w:val="24"/>
          <w:szCs w:val="24"/>
          <w:lang w:val="es-ES"/>
        </w:rPr>
        <w:t>ANEXO III</w:t>
      </w:r>
      <w:r>
        <w:rPr>
          <w:bCs/>
          <w:sz w:val="24"/>
          <w:szCs w:val="24"/>
          <w:lang w:val="es-ES"/>
        </w:rPr>
        <w:tab/>
      </w:r>
      <w:r w:rsidRPr="00647371">
        <w:rPr>
          <w:bCs/>
          <w:sz w:val="24"/>
          <w:szCs w:val="24"/>
          <w:lang w:val="es-ES"/>
        </w:rPr>
        <w:t>Instrucciones de cumplimentación de la instancia</w:t>
      </w:r>
    </w:p>
    <w:p w:rsidR="0014311E" w:rsidRPr="00647371" w:rsidRDefault="0014311E" w:rsidP="00647371">
      <w:pPr>
        <w:keepLines/>
        <w:spacing w:before="120" w:after="120"/>
        <w:ind w:left="1410" w:hanging="701"/>
        <w:jc w:val="both"/>
        <w:rPr>
          <w:bCs/>
          <w:sz w:val="24"/>
          <w:szCs w:val="24"/>
          <w:lang w:val="es-ES"/>
        </w:rPr>
      </w:pPr>
      <w:r>
        <w:rPr>
          <w:bCs/>
          <w:sz w:val="24"/>
          <w:szCs w:val="24"/>
          <w:lang w:val="es-ES"/>
        </w:rPr>
        <w:t>ANEXO IV</w:t>
      </w:r>
      <w:r>
        <w:rPr>
          <w:bCs/>
          <w:sz w:val="24"/>
          <w:szCs w:val="24"/>
          <w:lang w:val="es-ES"/>
        </w:rPr>
        <w:tab/>
        <w:t>Modelo de declaración jurada</w:t>
      </w:r>
    </w:p>
    <w:p w:rsidR="0014311E" w:rsidRPr="00FC61BE" w:rsidRDefault="0014311E" w:rsidP="004076C1">
      <w:pPr>
        <w:rPr>
          <w:sz w:val="24"/>
          <w:szCs w:val="24"/>
          <w:lang w:val="es-ES"/>
        </w:rPr>
      </w:pPr>
    </w:p>
    <w:p w:rsidR="0014311E" w:rsidRPr="00C91987" w:rsidRDefault="0014311E" w:rsidP="004076C1">
      <w:pPr>
        <w:rPr>
          <w:sz w:val="24"/>
          <w:szCs w:val="24"/>
        </w:rPr>
      </w:pPr>
      <w:r w:rsidRPr="00C91987">
        <w:rPr>
          <w:sz w:val="24"/>
          <w:szCs w:val="24"/>
          <w:lang w:val="es-ES"/>
        </w:rPr>
        <w:tab/>
      </w:r>
      <w:r w:rsidRPr="00C91987">
        <w:rPr>
          <w:sz w:val="24"/>
          <w:szCs w:val="24"/>
        </w:rPr>
        <w:t>.</w:t>
      </w:r>
    </w:p>
    <w:p w:rsidR="0014311E" w:rsidRPr="001349BD" w:rsidRDefault="0014311E" w:rsidP="004076C1">
      <w:pPr>
        <w:rPr>
          <w:sz w:val="24"/>
          <w:szCs w:val="24"/>
          <w:lang w:val="es-ES"/>
        </w:rPr>
      </w:pPr>
      <w:r w:rsidRPr="00A7602A">
        <w:rPr>
          <w:sz w:val="24"/>
          <w:szCs w:val="24"/>
          <w:lang w:val="es-ES"/>
        </w:rPr>
        <w:br w:type="page"/>
      </w:r>
    </w:p>
    <w:p w:rsidR="0014311E" w:rsidRPr="00FC61BE" w:rsidRDefault="0014311E" w:rsidP="00FC61BE">
      <w:pPr>
        <w:keepNext/>
        <w:jc w:val="both"/>
        <w:outlineLvl w:val="0"/>
        <w:rPr>
          <w:bCs/>
          <w:sz w:val="24"/>
          <w:szCs w:val="24"/>
          <w:lang w:val="es-ES"/>
        </w:rPr>
      </w:pPr>
    </w:p>
    <w:p w:rsidR="0014311E" w:rsidRPr="00FC61BE" w:rsidRDefault="0014311E" w:rsidP="004076C1">
      <w:pPr>
        <w:keepNext/>
        <w:ind w:left="3545" w:firstLine="141"/>
        <w:jc w:val="both"/>
        <w:outlineLvl w:val="0"/>
        <w:rPr>
          <w:bCs/>
          <w:sz w:val="24"/>
          <w:szCs w:val="24"/>
          <w:lang w:val="es-ES"/>
        </w:rPr>
      </w:pPr>
      <w:r w:rsidRPr="00FC61BE">
        <w:rPr>
          <w:bCs/>
          <w:sz w:val="24"/>
          <w:szCs w:val="24"/>
          <w:lang w:val="es-ES"/>
        </w:rPr>
        <w:t>ANEXO I</w:t>
      </w:r>
    </w:p>
    <w:p w:rsidR="0014311E" w:rsidRPr="00C91987" w:rsidRDefault="0014311E" w:rsidP="004076C1">
      <w:pPr>
        <w:keepLines/>
        <w:spacing w:before="240" w:after="240"/>
        <w:ind w:left="1418" w:firstLine="709"/>
        <w:jc w:val="both"/>
        <w:rPr>
          <w:sz w:val="24"/>
          <w:szCs w:val="24"/>
        </w:rPr>
      </w:pPr>
      <w:r w:rsidRPr="00C91987">
        <w:rPr>
          <w:sz w:val="24"/>
          <w:szCs w:val="24"/>
        </w:rPr>
        <w:t>DESCRIPCION DEL PROCESO SELECTIVO</w:t>
      </w:r>
    </w:p>
    <w:p w:rsidR="0014311E" w:rsidRPr="00C91987" w:rsidRDefault="0014311E" w:rsidP="004076C1">
      <w:pPr>
        <w:jc w:val="both"/>
        <w:rPr>
          <w:sz w:val="24"/>
          <w:szCs w:val="24"/>
          <w:lang w:val="es-ES"/>
        </w:rPr>
      </w:pPr>
      <w:r w:rsidRPr="009421A8">
        <w:rPr>
          <w:bCs/>
          <w:sz w:val="24"/>
          <w:szCs w:val="24"/>
          <w:lang w:val="es-ES"/>
        </w:rPr>
        <w:t>I-A. OPOSICIÓN</w:t>
      </w:r>
      <w:r>
        <w:rPr>
          <w:bCs/>
          <w:sz w:val="24"/>
          <w:szCs w:val="24"/>
          <w:lang w:val="es-ES"/>
        </w:rPr>
        <w:t>: E</w:t>
      </w:r>
      <w:r w:rsidRPr="00647371">
        <w:rPr>
          <w:bCs/>
          <w:sz w:val="24"/>
          <w:szCs w:val="24"/>
          <w:lang w:val="es-ES"/>
        </w:rPr>
        <w:t xml:space="preserve">JERCICIOS OBLIGATORIOS </w:t>
      </w:r>
    </w:p>
    <w:p w:rsidR="0014311E" w:rsidRPr="00A7602A" w:rsidRDefault="0014311E" w:rsidP="004076C1">
      <w:pPr>
        <w:jc w:val="both"/>
        <w:rPr>
          <w:sz w:val="24"/>
          <w:szCs w:val="24"/>
          <w:lang w:val="es-ES"/>
        </w:rPr>
      </w:pPr>
      <w:r w:rsidRPr="00A7602A">
        <w:rPr>
          <w:sz w:val="24"/>
          <w:szCs w:val="24"/>
          <w:lang w:val="es-ES"/>
        </w:rPr>
        <w:t>1- La oposición estará formada por los siguientes ejercicios.</w:t>
      </w:r>
    </w:p>
    <w:p w:rsidR="0014311E" w:rsidRPr="001349BD" w:rsidRDefault="0014311E" w:rsidP="004076C1">
      <w:pPr>
        <w:jc w:val="both"/>
        <w:rPr>
          <w:sz w:val="24"/>
          <w:szCs w:val="24"/>
          <w:lang w:val="es-ES"/>
        </w:rPr>
      </w:pPr>
    </w:p>
    <w:p w:rsidR="0014311E" w:rsidRPr="00524FDA" w:rsidRDefault="0014311E" w:rsidP="004076C1">
      <w:pPr>
        <w:ind w:left="567" w:hanging="567"/>
        <w:jc w:val="both"/>
        <w:rPr>
          <w:sz w:val="24"/>
          <w:szCs w:val="24"/>
          <w:lang w:val="es-ES"/>
        </w:rPr>
      </w:pPr>
      <w:r w:rsidRPr="00524FDA">
        <w:rPr>
          <w:sz w:val="24"/>
          <w:szCs w:val="24"/>
          <w:lang w:val="es-ES"/>
        </w:rPr>
        <w:t xml:space="preserve">1-1- PRIMER EJERCICIO. De carácter teórico, escrito y eliminatorio. Consistirá en contestar un cuestionario-test sobre las materias del Programa detallado en </w:t>
      </w:r>
      <w:r w:rsidRPr="00FC61BE">
        <w:rPr>
          <w:sz w:val="24"/>
          <w:szCs w:val="24"/>
          <w:lang w:val="es-ES"/>
        </w:rPr>
        <w:t>la Orden JUS/……</w:t>
      </w:r>
      <w:r w:rsidRPr="00FC61BE">
        <w:rPr>
          <w:bCs/>
          <w:sz w:val="24"/>
          <w:szCs w:val="24"/>
          <w:lang w:val="es-ES"/>
        </w:rPr>
        <w:t xml:space="preserve"> </w:t>
      </w:r>
      <w:r w:rsidRPr="00FC61BE">
        <w:rPr>
          <w:sz w:val="24"/>
          <w:szCs w:val="24"/>
        </w:rPr>
        <w:t xml:space="preserve"> </w:t>
      </w:r>
      <w:r w:rsidRPr="00524FDA">
        <w:rPr>
          <w:sz w:val="24"/>
          <w:szCs w:val="24"/>
          <w:lang w:val="es-ES"/>
        </w:rPr>
        <w:t xml:space="preserve">para el acceso por turno libre. Constará de 100  preguntas válidas  con cuatro respuestas alternativas de las cuales sólo una es la correcta. </w:t>
      </w:r>
    </w:p>
    <w:p w:rsidR="0014311E" w:rsidRPr="00524FDA" w:rsidRDefault="0014311E" w:rsidP="004076C1">
      <w:pPr>
        <w:jc w:val="both"/>
        <w:rPr>
          <w:sz w:val="24"/>
          <w:szCs w:val="24"/>
          <w:lang w:val="es-ES"/>
        </w:rPr>
      </w:pPr>
    </w:p>
    <w:p w:rsidR="0014311E" w:rsidRPr="005A2CFF" w:rsidRDefault="0014311E" w:rsidP="004076C1">
      <w:pPr>
        <w:ind w:firstLine="567"/>
        <w:jc w:val="both"/>
        <w:rPr>
          <w:sz w:val="24"/>
          <w:szCs w:val="24"/>
          <w:lang w:val="es-ES"/>
        </w:rPr>
      </w:pPr>
      <w:r w:rsidRPr="005A2CFF">
        <w:rPr>
          <w:sz w:val="24"/>
          <w:szCs w:val="24"/>
          <w:lang w:val="es-ES"/>
        </w:rPr>
        <w:t>La duración del ejercicio de será de 90 minutos.</w:t>
      </w:r>
    </w:p>
    <w:p w:rsidR="0014311E" w:rsidRPr="004F0442" w:rsidRDefault="0014311E" w:rsidP="004076C1">
      <w:pPr>
        <w:jc w:val="both"/>
        <w:rPr>
          <w:sz w:val="24"/>
          <w:szCs w:val="24"/>
          <w:lang w:val="es-ES"/>
        </w:rPr>
      </w:pPr>
    </w:p>
    <w:p w:rsidR="0014311E" w:rsidRPr="004F0442" w:rsidRDefault="0014311E" w:rsidP="004076C1">
      <w:pPr>
        <w:ind w:firstLine="567"/>
        <w:jc w:val="both"/>
        <w:rPr>
          <w:sz w:val="24"/>
          <w:szCs w:val="24"/>
          <w:lang w:val="es-ES"/>
        </w:rPr>
      </w:pPr>
      <w:r w:rsidRPr="004F0442">
        <w:rPr>
          <w:sz w:val="24"/>
          <w:szCs w:val="24"/>
          <w:lang w:val="es-ES"/>
        </w:rPr>
        <w:t>Se calificará de 0 a 100 puntos.</w:t>
      </w:r>
    </w:p>
    <w:p w:rsidR="0014311E" w:rsidRPr="004F0442" w:rsidRDefault="0014311E" w:rsidP="004076C1">
      <w:pPr>
        <w:ind w:left="708"/>
        <w:jc w:val="both"/>
        <w:rPr>
          <w:sz w:val="24"/>
          <w:szCs w:val="24"/>
          <w:lang w:val="es-ES"/>
        </w:rPr>
      </w:pPr>
    </w:p>
    <w:p w:rsidR="0014311E" w:rsidRPr="009421A8" w:rsidRDefault="0014311E" w:rsidP="004076C1">
      <w:pPr>
        <w:ind w:left="567"/>
        <w:jc w:val="both"/>
        <w:rPr>
          <w:sz w:val="24"/>
          <w:szCs w:val="24"/>
          <w:lang w:val="es-ES"/>
        </w:rPr>
      </w:pPr>
      <w:r w:rsidRPr="007758F4">
        <w:rPr>
          <w:sz w:val="24"/>
          <w:szCs w:val="24"/>
          <w:lang w:val="es-ES"/>
        </w:rPr>
        <w:t xml:space="preserve">Las preguntas acertadas se valorarán con 1 punto; las preguntas no acertadas descontarán 0,25 </w:t>
      </w:r>
      <w:r w:rsidRPr="009421A8">
        <w:rPr>
          <w:sz w:val="24"/>
          <w:szCs w:val="24"/>
          <w:lang w:val="es-ES"/>
        </w:rPr>
        <w:t xml:space="preserve">puntos; las preguntas no contestadas no serán puntuadas. </w:t>
      </w:r>
    </w:p>
    <w:p w:rsidR="0014311E" w:rsidRPr="009421A8" w:rsidRDefault="0014311E" w:rsidP="004076C1">
      <w:pPr>
        <w:jc w:val="both"/>
        <w:rPr>
          <w:sz w:val="24"/>
          <w:szCs w:val="24"/>
          <w:lang w:val="es-ES"/>
        </w:rPr>
      </w:pPr>
    </w:p>
    <w:p w:rsidR="0014311E" w:rsidRPr="00B476A8" w:rsidRDefault="0014311E" w:rsidP="004076C1">
      <w:pPr>
        <w:ind w:left="567"/>
        <w:jc w:val="both"/>
        <w:rPr>
          <w:sz w:val="24"/>
          <w:szCs w:val="24"/>
          <w:lang w:val="es-ES"/>
        </w:rPr>
      </w:pPr>
      <w:r w:rsidRPr="00B476A8">
        <w:rPr>
          <w:sz w:val="24"/>
          <w:szCs w:val="24"/>
          <w:lang w:val="es-ES"/>
        </w:rPr>
        <w:t xml:space="preserve">La puntuación obtenida por cada aspirante se corresponderá con el número de respuestas acertadas, hecha la deducción de las no acertadas. </w:t>
      </w:r>
    </w:p>
    <w:p w:rsidR="0014311E" w:rsidRPr="00FC61BE" w:rsidRDefault="0014311E" w:rsidP="004076C1">
      <w:pPr>
        <w:ind w:left="567"/>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 xml:space="preserve">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 </w:t>
      </w:r>
    </w:p>
    <w:p w:rsidR="0014311E" w:rsidRPr="00FC61BE" w:rsidRDefault="0014311E" w:rsidP="004076C1">
      <w:pPr>
        <w:ind w:firstLine="708"/>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 xml:space="preserve">El Tribunal, a la vista del número y nivel de conocimientos de los aspirantes presentados, decidirá </w:t>
      </w:r>
      <w:r w:rsidRPr="00C91987">
        <w:rPr>
          <w:sz w:val="24"/>
          <w:szCs w:val="24"/>
          <w:lang w:val="es-ES"/>
        </w:rPr>
        <w:t>cuál</w:t>
      </w:r>
      <w:r w:rsidRPr="00FC61BE">
        <w:rPr>
          <w:sz w:val="24"/>
          <w:szCs w:val="24"/>
          <w:lang w:val="es-ES"/>
        </w:rPr>
        <w:t xml:space="preserve"> será la puntuación mínima para superar este ejercicio en cada ámbito territorial, puntuación que nunca podrá ser inferior a 50 puntos, y hará  público dicho acuerdo. Los opositores que no alcancen dicha puntuación mínima tendrán la consideración de suspensos y  no serán convocados a los restantes ejercicios de la oposición. </w:t>
      </w:r>
    </w:p>
    <w:p w:rsidR="0014311E" w:rsidRPr="00FC61BE" w:rsidRDefault="0014311E" w:rsidP="004076C1">
      <w:pPr>
        <w:jc w:val="both"/>
        <w:rPr>
          <w:sz w:val="24"/>
          <w:szCs w:val="24"/>
          <w:lang w:val="es-ES"/>
        </w:rPr>
      </w:pPr>
    </w:p>
    <w:p w:rsidR="0014311E" w:rsidRPr="00FC61BE" w:rsidRDefault="0014311E" w:rsidP="004076C1">
      <w:pPr>
        <w:jc w:val="both"/>
        <w:rPr>
          <w:sz w:val="24"/>
          <w:szCs w:val="24"/>
          <w:lang w:val="es-ES"/>
        </w:rPr>
      </w:pPr>
    </w:p>
    <w:p w:rsidR="0014311E" w:rsidRPr="00FC61BE" w:rsidRDefault="0014311E" w:rsidP="004076C1">
      <w:pPr>
        <w:ind w:left="567" w:hanging="567"/>
        <w:jc w:val="both"/>
        <w:rPr>
          <w:bCs/>
          <w:i/>
          <w:iCs/>
          <w:sz w:val="24"/>
          <w:szCs w:val="24"/>
          <w:lang w:val="es-ES"/>
        </w:rPr>
      </w:pPr>
      <w:r w:rsidRPr="00FC61BE">
        <w:rPr>
          <w:bCs/>
          <w:sz w:val="24"/>
          <w:szCs w:val="24"/>
          <w:lang w:val="es-ES"/>
        </w:rPr>
        <w:t xml:space="preserve">1-2-  SEGUNDO EJERCICIO. De carácter teórico, escrito y eliminatorio. Consistirá en redactar sin ayuda de texto alguno y durante un máximo de cuatro horas, dos temas, elegidos por el aspirante entre tres sacados a la suerte  de entre los del Programa para el turno de acceso libre. Posteriormente, y en las fechas que el Tribunal señalará, los ejercicios serán leídos por el opositor ante el Tribunal Calificador Único o los Tribunales Delegados en sus respectivas sedes, en sesión pública. En caso de imposibilidad del opositor, y a su ruego, serán leídos por la persona que designe, o por un miembro del Tribunal.  </w:t>
      </w:r>
    </w:p>
    <w:p w:rsidR="0014311E" w:rsidRPr="00FC61BE" w:rsidRDefault="0014311E" w:rsidP="004076C1">
      <w:pPr>
        <w:ind w:firstLine="708"/>
        <w:jc w:val="both"/>
        <w:rPr>
          <w:sz w:val="24"/>
          <w:szCs w:val="24"/>
          <w:lang w:val="es-ES"/>
        </w:rPr>
      </w:pPr>
    </w:p>
    <w:p w:rsidR="0014311E" w:rsidRPr="00FC61BE" w:rsidRDefault="0014311E" w:rsidP="004076C1">
      <w:pPr>
        <w:ind w:firstLine="708"/>
        <w:jc w:val="both"/>
        <w:rPr>
          <w:sz w:val="24"/>
          <w:szCs w:val="24"/>
          <w:lang w:val="es-ES"/>
        </w:rPr>
      </w:pPr>
      <w:r w:rsidRPr="00FC61BE">
        <w:rPr>
          <w:sz w:val="24"/>
          <w:szCs w:val="24"/>
          <w:lang w:val="es-ES"/>
        </w:rPr>
        <w:t>Se calificará de 0 a 100 puntos.</w:t>
      </w:r>
    </w:p>
    <w:p w:rsidR="0014311E" w:rsidRPr="00FC61BE" w:rsidRDefault="0014311E" w:rsidP="004076C1">
      <w:pPr>
        <w:ind w:firstLine="708"/>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 xml:space="preserve">Finalizada cada sesión de lectura, en deliberación a puerta cerrada, el Tribunal decidirá por mayoría de votos emitidos, siendo de calidad el del Presidente, el aprobado o suspenso de cada opositor examinado. El número máximo de puntos que podrá conceder cada miembro del Tribunal a  los opositores aprobados  es de cien.  Las puntuaciones serán sumadas, sin incluir ni la más alta ni la más baja, dividiéndose el total que resulte, hecha esta deducción, por el número de vocales asistentes cuya calificación se hubiere computado. La cifra del cociente constituirá la calificación. </w:t>
      </w:r>
    </w:p>
    <w:p w:rsidR="0014311E" w:rsidRPr="00FC61BE" w:rsidRDefault="0014311E" w:rsidP="004076C1">
      <w:pPr>
        <w:ind w:firstLine="708"/>
        <w:jc w:val="both"/>
        <w:rPr>
          <w:sz w:val="24"/>
          <w:szCs w:val="24"/>
          <w:lang w:val="es-ES"/>
        </w:rPr>
      </w:pPr>
    </w:p>
    <w:p w:rsidR="0014311E" w:rsidRPr="00FC61BE" w:rsidRDefault="0014311E" w:rsidP="004076C1">
      <w:pPr>
        <w:ind w:firstLine="567"/>
        <w:jc w:val="both"/>
        <w:rPr>
          <w:sz w:val="24"/>
          <w:szCs w:val="24"/>
          <w:lang w:val="es-ES"/>
        </w:rPr>
      </w:pPr>
      <w:r w:rsidRPr="00FC61BE">
        <w:rPr>
          <w:sz w:val="24"/>
          <w:szCs w:val="24"/>
          <w:lang w:val="es-ES"/>
        </w:rPr>
        <w:t>Para superar el ejercicio será necesario alcanzar una puntuación de al menos 50 puntos.</w:t>
      </w:r>
    </w:p>
    <w:p w:rsidR="0014311E" w:rsidRPr="00FC61BE" w:rsidRDefault="0014311E" w:rsidP="004076C1">
      <w:pPr>
        <w:ind w:firstLine="708"/>
        <w:jc w:val="both"/>
        <w:rPr>
          <w:sz w:val="24"/>
          <w:szCs w:val="24"/>
          <w:lang w:val="es-ES"/>
        </w:rPr>
      </w:pPr>
    </w:p>
    <w:p w:rsidR="0014311E" w:rsidRPr="00FC61BE" w:rsidRDefault="0014311E" w:rsidP="004076C1">
      <w:pPr>
        <w:ind w:firstLine="567"/>
        <w:jc w:val="both"/>
        <w:rPr>
          <w:sz w:val="24"/>
          <w:szCs w:val="24"/>
          <w:lang w:val="es-ES"/>
        </w:rPr>
      </w:pPr>
      <w:r w:rsidRPr="00FC61BE">
        <w:rPr>
          <w:sz w:val="24"/>
          <w:szCs w:val="24"/>
          <w:lang w:val="es-ES"/>
        </w:rPr>
        <w:t xml:space="preserve">El Tribunal hará pública la calificación de los aspirantes aprobados en cada sesión. </w:t>
      </w:r>
    </w:p>
    <w:p w:rsidR="0014311E" w:rsidRPr="00FC61BE" w:rsidRDefault="0014311E" w:rsidP="004076C1">
      <w:pPr>
        <w:ind w:firstLine="708"/>
        <w:jc w:val="both"/>
        <w:rPr>
          <w:sz w:val="24"/>
          <w:szCs w:val="24"/>
          <w:lang w:val="es-ES"/>
        </w:rPr>
      </w:pPr>
      <w:r w:rsidRPr="00FC61BE">
        <w:rPr>
          <w:sz w:val="24"/>
          <w:szCs w:val="24"/>
          <w:lang w:val="es-ES"/>
        </w:rPr>
        <w:t xml:space="preserve">  </w:t>
      </w:r>
    </w:p>
    <w:p w:rsidR="0014311E" w:rsidRPr="00FC61BE" w:rsidRDefault="0014311E" w:rsidP="004076C1">
      <w:pPr>
        <w:ind w:left="567" w:hanging="567"/>
        <w:jc w:val="both"/>
        <w:rPr>
          <w:sz w:val="24"/>
          <w:szCs w:val="24"/>
          <w:lang w:val="es-ES"/>
        </w:rPr>
      </w:pPr>
      <w:r w:rsidRPr="00FC61BE">
        <w:rPr>
          <w:sz w:val="24"/>
          <w:szCs w:val="24"/>
          <w:lang w:val="es-ES"/>
        </w:rPr>
        <w:t xml:space="preserve">1-3- TERCER EJERCICIO. De carácter práctico, escrito y eliminatorio. Consistirá en la breve contestación por escrito a diez preguntas referidas a un caso práctico que planteará el Tribunal Las contestaciones deberán ser breves y concisas y desarrollarse en los límites de espacio que permita el impreso que será facilitado por el Tribunal.  </w:t>
      </w:r>
    </w:p>
    <w:p w:rsidR="0014311E" w:rsidRPr="00FC61BE" w:rsidRDefault="0014311E" w:rsidP="004076C1">
      <w:pPr>
        <w:jc w:val="both"/>
        <w:rPr>
          <w:sz w:val="24"/>
          <w:szCs w:val="24"/>
          <w:lang w:val="es-ES"/>
        </w:rPr>
      </w:pPr>
    </w:p>
    <w:p w:rsidR="0014311E" w:rsidRPr="00FC61BE" w:rsidRDefault="0014311E" w:rsidP="004076C1">
      <w:pPr>
        <w:ind w:firstLine="567"/>
        <w:jc w:val="both"/>
        <w:rPr>
          <w:sz w:val="24"/>
          <w:szCs w:val="24"/>
          <w:lang w:val="es-ES"/>
        </w:rPr>
      </w:pPr>
      <w:r w:rsidRPr="00FC61BE">
        <w:rPr>
          <w:sz w:val="24"/>
          <w:szCs w:val="24"/>
          <w:lang w:val="es-ES"/>
        </w:rPr>
        <w:t>La duración total del ejercicio será de una hora</w:t>
      </w:r>
    </w:p>
    <w:p w:rsidR="0014311E" w:rsidRPr="00FC61BE" w:rsidRDefault="0014311E" w:rsidP="004076C1">
      <w:pPr>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 xml:space="preserve">La calificación del ejercicio se efectuará por asignación de puntos de cada miembro del Tribunal, según la metodología expuesta para el ejercicio anterior a razón de  cinco puntos cómo máximo para cada pregunta con un máximo absoluto para todo el ejercicio de 50 puntos. </w:t>
      </w:r>
    </w:p>
    <w:p w:rsidR="0014311E" w:rsidRPr="00FC61BE" w:rsidRDefault="0014311E" w:rsidP="004076C1">
      <w:pPr>
        <w:ind w:firstLine="708"/>
        <w:jc w:val="both"/>
        <w:rPr>
          <w:sz w:val="24"/>
          <w:szCs w:val="24"/>
          <w:lang w:val="es-ES"/>
        </w:rPr>
      </w:pPr>
    </w:p>
    <w:p w:rsidR="0014311E" w:rsidRPr="00FC61BE" w:rsidRDefault="0014311E" w:rsidP="004076C1">
      <w:pPr>
        <w:ind w:firstLine="567"/>
        <w:jc w:val="both"/>
        <w:rPr>
          <w:sz w:val="24"/>
          <w:szCs w:val="24"/>
          <w:lang w:val="es-ES"/>
        </w:rPr>
      </w:pPr>
      <w:r w:rsidRPr="00FC61BE">
        <w:rPr>
          <w:sz w:val="24"/>
          <w:szCs w:val="24"/>
          <w:lang w:val="es-ES"/>
        </w:rPr>
        <w:t xml:space="preserve">La puntuación mínima para superar el ejercicio será de 25 puntos. </w:t>
      </w:r>
    </w:p>
    <w:p w:rsidR="0014311E" w:rsidRPr="00FC61BE" w:rsidRDefault="0014311E" w:rsidP="004076C1">
      <w:pPr>
        <w:ind w:firstLine="708"/>
        <w:jc w:val="both"/>
        <w:rPr>
          <w:sz w:val="24"/>
          <w:szCs w:val="24"/>
          <w:lang w:val="es-ES"/>
        </w:rPr>
      </w:pPr>
    </w:p>
    <w:p w:rsidR="0014311E" w:rsidRPr="00FC61BE" w:rsidRDefault="0014311E" w:rsidP="004076C1">
      <w:pPr>
        <w:ind w:left="567"/>
        <w:jc w:val="both"/>
        <w:rPr>
          <w:sz w:val="24"/>
          <w:szCs w:val="24"/>
          <w:lang w:val="es-ES"/>
        </w:rPr>
      </w:pPr>
      <w:r w:rsidRPr="00FC61BE">
        <w:rPr>
          <w:sz w:val="24"/>
          <w:szCs w:val="24"/>
          <w:lang w:val="es-ES"/>
        </w:rPr>
        <w:t>La puntuación final de la fase de oposición vendrá dada por la suma de las puntuaciones obtenidas en los tres ejercicios.</w:t>
      </w:r>
    </w:p>
    <w:p w:rsidR="0014311E" w:rsidRPr="00FC61BE" w:rsidRDefault="0014311E" w:rsidP="004076C1">
      <w:pPr>
        <w:ind w:left="567"/>
        <w:jc w:val="both"/>
        <w:rPr>
          <w:sz w:val="24"/>
          <w:szCs w:val="24"/>
          <w:lang w:val="es-ES"/>
        </w:rPr>
      </w:pPr>
    </w:p>
    <w:p w:rsidR="0014311E" w:rsidRPr="00C91987" w:rsidRDefault="0014311E" w:rsidP="007B4FA3">
      <w:pPr>
        <w:ind w:left="567"/>
        <w:jc w:val="both"/>
        <w:rPr>
          <w:sz w:val="24"/>
          <w:szCs w:val="24"/>
          <w:lang w:val="es-ES" w:eastAsia="en-US"/>
        </w:rPr>
      </w:pPr>
      <w:r w:rsidRPr="00FC61BE">
        <w:rPr>
          <w:sz w:val="24"/>
          <w:szCs w:val="24"/>
          <w:lang w:val="es-ES"/>
        </w:rPr>
        <w:t>1-4</w:t>
      </w:r>
      <w:r w:rsidRPr="00FC61BE">
        <w:rPr>
          <w:sz w:val="24"/>
          <w:szCs w:val="24"/>
          <w:lang w:val="es-ES"/>
        </w:rPr>
        <w:tab/>
        <w:t xml:space="preserve">RESERVA DE NOTAS. </w:t>
      </w:r>
      <w:r w:rsidRPr="00C91987">
        <w:rPr>
          <w:sz w:val="24"/>
          <w:szCs w:val="24"/>
          <w:lang w:val="es-ES" w:eastAsia="en-US"/>
        </w:rPr>
        <w:t xml:space="preserve">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  </w:t>
      </w:r>
    </w:p>
    <w:p w:rsidR="0014311E" w:rsidRPr="00C91987" w:rsidRDefault="0014311E" w:rsidP="007B4FA3">
      <w:pPr>
        <w:pStyle w:val="ListParagraph"/>
        <w:ind w:left="0"/>
        <w:jc w:val="both"/>
        <w:rPr>
          <w:sz w:val="24"/>
          <w:szCs w:val="24"/>
          <w:lang w:val="es-ES"/>
        </w:rPr>
      </w:pPr>
    </w:p>
    <w:p w:rsidR="0014311E" w:rsidRPr="00FC61BE" w:rsidRDefault="0014311E" w:rsidP="00786A55">
      <w:pPr>
        <w:ind w:firstLine="708"/>
        <w:jc w:val="both"/>
        <w:rPr>
          <w:sz w:val="24"/>
          <w:szCs w:val="24"/>
          <w:lang w:val="es-ES"/>
        </w:rPr>
      </w:pPr>
      <w:r w:rsidRPr="00C91987">
        <w:rPr>
          <w:sz w:val="24"/>
          <w:szCs w:val="24"/>
          <w:lang w:val="es-ES"/>
        </w:rPr>
        <w:t xml:space="preserve"> </w:t>
      </w:r>
    </w:p>
    <w:p w:rsidR="0014311E" w:rsidRPr="00FC61BE" w:rsidRDefault="0014311E" w:rsidP="004076C1">
      <w:pPr>
        <w:numPr>
          <w:ilvl w:val="1"/>
          <w:numId w:val="0"/>
        </w:numPr>
        <w:tabs>
          <w:tab w:val="num" w:pos="360"/>
        </w:tabs>
        <w:ind w:left="360" w:hanging="360"/>
        <w:jc w:val="both"/>
        <w:rPr>
          <w:bCs/>
          <w:sz w:val="24"/>
          <w:szCs w:val="24"/>
          <w:lang w:val="es-ES"/>
        </w:rPr>
      </w:pPr>
    </w:p>
    <w:p w:rsidR="0014311E" w:rsidRPr="001349BD" w:rsidRDefault="0014311E" w:rsidP="004076C1">
      <w:pPr>
        <w:numPr>
          <w:ilvl w:val="1"/>
          <w:numId w:val="0"/>
        </w:numPr>
        <w:jc w:val="both"/>
        <w:rPr>
          <w:sz w:val="24"/>
          <w:szCs w:val="24"/>
          <w:lang w:val="es-ES"/>
        </w:rPr>
      </w:pPr>
      <w:r w:rsidRPr="00C91987">
        <w:rPr>
          <w:sz w:val="24"/>
          <w:szCs w:val="24"/>
          <w:lang w:val="es-ES"/>
        </w:rPr>
        <w:t xml:space="preserve">I-B. EVALUACIÓN DEL CONOCIMIENTO DE LAS LENGUAS OFICIALES PROPIAS DE LAS COMUNIDADES AUTONOMAS </w:t>
      </w:r>
      <w:r w:rsidRPr="00A7602A">
        <w:rPr>
          <w:sz w:val="24"/>
          <w:szCs w:val="24"/>
          <w:lang w:val="es-ES"/>
        </w:rPr>
        <w:t>Y DEL DERECHO CIVIL FORAL DE LA COMUNIDAD AUTÓNOMA DEL PAIS VASCO</w:t>
      </w:r>
      <w:r w:rsidRPr="001349BD">
        <w:rPr>
          <w:sz w:val="24"/>
          <w:szCs w:val="24"/>
          <w:lang w:val="es-ES"/>
        </w:rPr>
        <w:t>.</w:t>
      </w:r>
    </w:p>
    <w:p w:rsidR="0014311E" w:rsidRPr="00524FDA" w:rsidRDefault="0014311E" w:rsidP="004076C1">
      <w:pPr>
        <w:jc w:val="center"/>
        <w:rPr>
          <w:sz w:val="24"/>
          <w:szCs w:val="24"/>
          <w:lang w:val="es-ES"/>
        </w:rPr>
      </w:pPr>
    </w:p>
    <w:p w:rsidR="0014311E" w:rsidRPr="00524FDA" w:rsidRDefault="0014311E" w:rsidP="00FC61BE">
      <w:pPr>
        <w:ind w:left="426"/>
        <w:jc w:val="both"/>
        <w:rPr>
          <w:bCs/>
          <w:sz w:val="24"/>
          <w:szCs w:val="24"/>
          <w:lang w:val="es-ES"/>
        </w:rPr>
      </w:pPr>
      <w:r>
        <w:rPr>
          <w:bCs/>
          <w:sz w:val="24"/>
          <w:szCs w:val="24"/>
          <w:lang w:val="es-ES"/>
        </w:rPr>
        <w:t xml:space="preserve">1. </w:t>
      </w:r>
      <w:r w:rsidRPr="00524FDA">
        <w:rPr>
          <w:bCs/>
          <w:sz w:val="24"/>
          <w:szCs w:val="24"/>
          <w:lang w:val="es-ES"/>
        </w:rPr>
        <w:t xml:space="preserve">CONOCIMIENTO DE LAS LENGUAS OFICIALES DE LAS COMUNIDADES AUTONOMAS. </w:t>
      </w:r>
    </w:p>
    <w:p w:rsidR="0014311E" w:rsidRPr="00524FDA" w:rsidRDefault="0014311E" w:rsidP="004076C1">
      <w:pPr>
        <w:jc w:val="both"/>
        <w:rPr>
          <w:bCs/>
          <w:sz w:val="24"/>
          <w:szCs w:val="24"/>
          <w:lang w:val="es-ES"/>
        </w:rPr>
      </w:pPr>
    </w:p>
    <w:p w:rsidR="0014311E" w:rsidRPr="00524FDA" w:rsidRDefault="0014311E" w:rsidP="004076C1">
      <w:pPr>
        <w:jc w:val="both"/>
        <w:rPr>
          <w:bCs/>
          <w:sz w:val="24"/>
          <w:szCs w:val="24"/>
          <w:lang w:val="es-ES"/>
        </w:rPr>
      </w:pPr>
      <w:r w:rsidRPr="00524FDA">
        <w:rPr>
          <w:bCs/>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finalizadas tanto la fase de oposición, como en su caso, la de concurso y establecidas las listas de aprobados,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por la realización de una prueba de nivel de conocimientos. </w:t>
      </w:r>
    </w:p>
    <w:p w:rsidR="0014311E" w:rsidRPr="00524FDA" w:rsidRDefault="0014311E" w:rsidP="004076C1">
      <w:pPr>
        <w:jc w:val="both"/>
        <w:rPr>
          <w:sz w:val="24"/>
          <w:szCs w:val="24"/>
          <w:lang w:val="es-ES"/>
        </w:rPr>
      </w:pPr>
    </w:p>
    <w:p w:rsidR="0014311E" w:rsidRPr="005A2CFF" w:rsidRDefault="0014311E" w:rsidP="004076C1">
      <w:pPr>
        <w:jc w:val="both"/>
        <w:rPr>
          <w:sz w:val="24"/>
          <w:szCs w:val="24"/>
          <w:lang w:val="es-ES"/>
        </w:rPr>
      </w:pPr>
      <w:r w:rsidRPr="00524FDA">
        <w:rPr>
          <w:sz w:val="24"/>
          <w:szCs w:val="24"/>
          <w:lang w:val="es-ES"/>
        </w:rPr>
        <w:t>La puntuación de la valoración del conocimiento de la lengua oficial de Comunidad Autónoma sólo será aplicable en el ámbito de la Comunidad Autónoma respectiva a los solos efectos de establecer el número en la relación de aprobados dentro del ámbito territorial por el que concurre el asp</w:t>
      </w:r>
      <w:r w:rsidRPr="005A2CFF">
        <w:rPr>
          <w:sz w:val="24"/>
          <w:szCs w:val="24"/>
          <w:lang w:val="es-ES"/>
        </w:rPr>
        <w:t>irante, por lo que deberá reflejarse separada de la obtenida en los dos ejercicios obligatorios.</w:t>
      </w:r>
    </w:p>
    <w:p w:rsidR="0014311E" w:rsidRPr="004F0442" w:rsidRDefault="0014311E" w:rsidP="004076C1">
      <w:pPr>
        <w:numPr>
          <w:ilvl w:val="1"/>
          <w:numId w:val="0"/>
        </w:numPr>
        <w:ind w:hanging="360"/>
        <w:jc w:val="both"/>
        <w:rPr>
          <w:sz w:val="24"/>
          <w:szCs w:val="24"/>
          <w:lang w:val="es-ES"/>
        </w:rPr>
      </w:pPr>
    </w:p>
    <w:p w:rsidR="0014311E" w:rsidRPr="004F0442" w:rsidRDefault="0014311E" w:rsidP="004076C1">
      <w:pPr>
        <w:numPr>
          <w:ilvl w:val="1"/>
          <w:numId w:val="0"/>
        </w:numPr>
        <w:jc w:val="both"/>
        <w:rPr>
          <w:sz w:val="24"/>
          <w:szCs w:val="24"/>
          <w:lang w:val="es-ES"/>
        </w:rPr>
      </w:pPr>
      <w:r w:rsidRPr="004F0442">
        <w:rPr>
          <w:sz w:val="24"/>
          <w:szCs w:val="24"/>
          <w:lang w:val="es-ES"/>
        </w:rPr>
        <w:t>Se calificará con un máximo de 18 puntos de acuerdo con el nivel de conocimientos demostrado por el aspirante y los criterios de valoración establecidos a continuación:</w:t>
      </w:r>
    </w:p>
    <w:p w:rsidR="0014311E" w:rsidRPr="007758F4" w:rsidRDefault="0014311E" w:rsidP="004076C1">
      <w:pPr>
        <w:jc w:val="both"/>
        <w:rPr>
          <w:sz w:val="24"/>
          <w:szCs w:val="24"/>
          <w:lang w:val="es-ES"/>
        </w:rPr>
      </w:pPr>
    </w:p>
    <w:p w:rsidR="0014311E" w:rsidRPr="007758F4" w:rsidRDefault="0014311E" w:rsidP="004076C1">
      <w:pPr>
        <w:jc w:val="both"/>
        <w:rPr>
          <w:sz w:val="24"/>
          <w:szCs w:val="24"/>
          <w:lang w:val="es-ES"/>
        </w:rPr>
      </w:pPr>
      <w:r w:rsidRPr="007758F4">
        <w:rPr>
          <w:sz w:val="24"/>
          <w:szCs w:val="24"/>
          <w:lang w:val="es-ES"/>
        </w:rPr>
        <w:t xml:space="preserve">En el ámbito de la Comunidad Autónoma de Cataluña: </w:t>
      </w:r>
    </w:p>
    <w:p w:rsidR="0014311E" w:rsidRPr="009421A8" w:rsidRDefault="0014311E" w:rsidP="004076C1">
      <w:pPr>
        <w:jc w:val="both"/>
        <w:rPr>
          <w:sz w:val="24"/>
          <w:szCs w:val="24"/>
          <w:lang w:val="es-ES"/>
        </w:rPr>
      </w:pPr>
    </w:p>
    <w:p w:rsidR="0014311E" w:rsidRPr="00FC61BE" w:rsidRDefault="0014311E" w:rsidP="00D52679">
      <w:pPr>
        <w:jc w:val="both"/>
        <w:rPr>
          <w:sz w:val="24"/>
          <w:szCs w:val="24"/>
          <w:lang w:val="es-ES"/>
        </w:rPr>
      </w:pPr>
      <w:r w:rsidRPr="00B476A8">
        <w:rPr>
          <w:sz w:val="24"/>
          <w:szCs w:val="24"/>
          <w:lang w:val="es-ES"/>
        </w:rPr>
        <w:t xml:space="preserve">De conformidad con el Decreto 3/2014 , de 7 de enero , por el que se modifica el Decreto 152/2001 , de 29 de mayo, sobre evaluación y certificación de conocimientos de catalán (DOGC núm.6536 </w:t>
      </w:r>
      <w:r w:rsidRPr="00FC61BE">
        <w:rPr>
          <w:sz w:val="24"/>
          <w:szCs w:val="24"/>
          <w:lang w:val="es-ES"/>
        </w:rPr>
        <w:t>de 9-1-2014) y el Decreto 180/2014, de 30 de diciembre, sobre el certificado de conocimientos de lenguaje jurídico  ( nivel J) – (DOGC núm. 6780, de 31 -12-2014 ), el conocimiento oral y escrito del catalán y el conocimiento del lenguaje jurídico ( nivel J) debidamente acreditados por medio de certificación de la Dirección General de Política Lingüística y por el centro de Estudios Jurídicos y Formación Especializada o equivalentes, supone el reconocimiento, sólo a estos efectos, de hasta 18 puntos según el nivel de conocimientos acreditados en los términos siguientes:</w:t>
      </w:r>
    </w:p>
    <w:p w:rsidR="0014311E" w:rsidRPr="00FC61BE" w:rsidRDefault="0014311E" w:rsidP="00D52679">
      <w:pPr>
        <w:jc w:val="both"/>
        <w:rPr>
          <w:sz w:val="24"/>
          <w:szCs w:val="24"/>
          <w:lang w:val="es-ES"/>
        </w:rPr>
      </w:pPr>
    </w:p>
    <w:p w:rsidR="0014311E" w:rsidRPr="001349BD" w:rsidRDefault="0014311E" w:rsidP="00D52679">
      <w:pPr>
        <w:jc w:val="both"/>
        <w:rPr>
          <w:sz w:val="24"/>
          <w:szCs w:val="24"/>
          <w:lang w:val="es-ES"/>
        </w:rPr>
      </w:pPr>
      <w:r w:rsidRPr="00FC61BE">
        <w:rPr>
          <w:sz w:val="24"/>
          <w:szCs w:val="24"/>
          <w:lang w:val="es-ES"/>
        </w:rPr>
        <w:t>1.</w:t>
      </w:r>
      <w:r>
        <w:rPr>
          <w:sz w:val="24"/>
          <w:szCs w:val="24"/>
          <w:lang w:val="es-ES"/>
        </w:rPr>
        <w:t xml:space="preserve"> </w:t>
      </w:r>
      <w:r w:rsidRPr="001349BD">
        <w:rPr>
          <w:sz w:val="24"/>
          <w:szCs w:val="24"/>
          <w:lang w:val="es-ES"/>
        </w:rPr>
        <w:t xml:space="preserve">Certificado de Nivel B2 (hasta enero de 2014, nivel B) o títulos homologados: </w:t>
      </w:r>
      <w:r>
        <w:rPr>
          <w:sz w:val="24"/>
          <w:szCs w:val="24"/>
          <w:lang w:val="es-ES"/>
        </w:rPr>
        <w:t>s</w:t>
      </w:r>
      <w:r w:rsidRPr="001349BD">
        <w:rPr>
          <w:sz w:val="24"/>
          <w:szCs w:val="24"/>
          <w:lang w:val="es-ES"/>
        </w:rPr>
        <w:t>eis puntos</w:t>
      </w:r>
    </w:p>
    <w:p w:rsidR="0014311E" w:rsidRPr="001349BD" w:rsidRDefault="0014311E" w:rsidP="00D52679">
      <w:pPr>
        <w:jc w:val="both"/>
        <w:rPr>
          <w:sz w:val="24"/>
          <w:szCs w:val="24"/>
          <w:lang w:val="es-ES"/>
        </w:rPr>
      </w:pPr>
      <w:r w:rsidRPr="001349BD">
        <w:rPr>
          <w:sz w:val="24"/>
          <w:szCs w:val="24"/>
          <w:lang w:val="es-ES"/>
        </w:rPr>
        <w:t>2.</w:t>
      </w:r>
      <w:r>
        <w:rPr>
          <w:sz w:val="24"/>
          <w:szCs w:val="24"/>
          <w:lang w:val="es-ES"/>
        </w:rPr>
        <w:t xml:space="preserve"> </w:t>
      </w:r>
      <w:r w:rsidRPr="001349BD">
        <w:rPr>
          <w:sz w:val="24"/>
          <w:szCs w:val="24"/>
          <w:lang w:val="es-ES"/>
        </w:rPr>
        <w:t xml:space="preserve">Certificado de nivel C1: (hasta enero de 2014, nivel C) o títulos homologados: </w:t>
      </w:r>
      <w:r>
        <w:rPr>
          <w:sz w:val="24"/>
          <w:szCs w:val="24"/>
          <w:lang w:val="es-ES"/>
        </w:rPr>
        <w:t>d</w:t>
      </w:r>
      <w:r w:rsidRPr="001349BD">
        <w:rPr>
          <w:sz w:val="24"/>
          <w:szCs w:val="24"/>
          <w:lang w:val="es-ES"/>
        </w:rPr>
        <w:t>oce puntos</w:t>
      </w:r>
    </w:p>
    <w:p w:rsidR="0014311E" w:rsidRPr="001349BD" w:rsidRDefault="0014311E" w:rsidP="00D52679">
      <w:pPr>
        <w:jc w:val="both"/>
        <w:rPr>
          <w:sz w:val="24"/>
          <w:szCs w:val="24"/>
          <w:lang w:val="es-ES"/>
        </w:rPr>
      </w:pPr>
      <w:r w:rsidRPr="001349BD">
        <w:rPr>
          <w:sz w:val="24"/>
          <w:szCs w:val="24"/>
          <w:lang w:val="es-ES"/>
        </w:rPr>
        <w:t>3.</w:t>
      </w:r>
      <w:r>
        <w:rPr>
          <w:sz w:val="24"/>
          <w:szCs w:val="24"/>
          <w:lang w:val="es-ES"/>
        </w:rPr>
        <w:t xml:space="preserve"> </w:t>
      </w:r>
      <w:r w:rsidRPr="001349BD">
        <w:rPr>
          <w:sz w:val="24"/>
          <w:szCs w:val="24"/>
          <w:lang w:val="es-ES"/>
        </w:rPr>
        <w:t xml:space="preserve">Certificado del Nivel C2 (hasta enero de 2014 nivel D) </w:t>
      </w:r>
      <w:r>
        <w:rPr>
          <w:sz w:val="24"/>
          <w:szCs w:val="24"/>
          <w:lang w:val="es-ES"/>
        </w:rPr>
        <w:t xml:space="preserve"> o</w:t>
      </w:r>
      <w:r w:rsidRPr="001349BD">
        <w:rPr>
          <w:sz w:val="24"/>
          <w:szCs w:val="24"/>
          <w:lang w:val="es-ES"/>
        </w:rPr>
        <w:t xml:space="preserve"> títulos homologados: </w:t>
      </w:r>
      <w:r>
        <w:rPr>
          <w:sz w:val="24"/>
          <w:szCs w:val="24"/>
          <w:lang w:val="es-ES"/>
        </w:rPr>
        <w:t>d</w:t>
      </w:r>
      <w:r w:rsidRPr="001349BD">
        <w:rPr>
          <w:sz w:val="24"/>
          <w:szCs w:val="24"/>
          <w:lang w:val="es-ES"/>
        </w:rPr>
        <w:t>ieciocho puntos</w:t>
      </w:r>
    </w:p>
    <w:p w:rsidR="0014311E" w:rsidRPr="00524FDA" w:rsidRDefault="0014311E" w:rsidP="00D52679">
      <w:pPr>
        <w:jc w:val="both"/>
        <w:rPr>
          <w:sz w:val="24"/>
          <w:szCs w:val="24"/>
          <w:lang w:val="es-ES"/>
        </w:rPr>
      </w:pPr>
      <w:r w:rsidRPr="001349BD">
        <w:rPr>
          <w:sz w:val="24"/>
          <w:szCs w:val="24"/>
          <w:lang w:val="es-ES"/>
        </w:rPr>
        <w:t>4. Certificado de conocimiento de lenguaje jurídico nivel J</w:t>
      </w:r>
      <w:r>
        <w:rPr>
          <w:sz w:val="24"/>
          <w:szCs w:val="24"/>
          <w:lang w:val="es-ES"/>
        </w:rPr>
        <w:t>:</w:t>
      </w:r>
      <w:r w:rsidRPr="001349BD">
        <w:rPr>
          <w:sz w:val="24"/>
          <w:szCs w:val="24"/>
          <w:lang w:val="es-ES"/>
        </w:rPr>
        <w:t xml:space="preserve"> </w:t>
      </w:r>
      <w:r>
        <w:rPr>
          <w:sz w:val="24"/>
          <w:szCs w:val="24"/>
          <w:lang w:val="es-ES"/>
        </w:rPr>
        <w:t>d</w:t>
      </w:r>
      <w:r w:rsidRPr="00524FDA">
        <w:rPr>
          <w:sz w:val="24"/>
          <w:szCs w:val="24"/>
          <w:lang w:val="es-ES"/>
        </w:rPr>
        <w:t>ieciocho puntos.</w:t>
      </w:r>
    </w:p>
    <w:p w:rsidR="0014311E" w:rsidRPr="00524FDA" w:rsidRDefault="0014311E" w:rsidP="004076C1">
      <w:pPr>
        <w:jc w:val="both"/>
        <w:rPr>
          <w:bCs/>
          <w:sz w:val="24"/>
          <w:szCs w:val="24"/>
          <w:lang w:val="es-ES"/>
        </w:rPr>
      </w:pPr>
    </w:p>
    <w:p w:rsidR="0014311E" w:rsidRPr="00524FDA" w:rsidRDefault="0014311E" w:rsidP="004076C1">
      <w:pPr>
        <w:jc w:val="both"/>
        <w:rPr>
          <w:bCs/>
          <w:color w:val="FF0000"/>
          <w:sz w:val="24"/>
          <w:szCs w:val="24"/>
          <w:lang w:val="es-ES"/>
        </w:rPr>
      </w:pPr>
    </w:p>
    <w:p w:rsidR="0014311E" w:rsidRPr="00524FDA" w:rsidRDefault="0014311E" w:rsidP="004076C1">
      <w:pPr>
        <w:jc w:val="both"/>
        <w:rPr>
          <w:bCs/>
          <w:sz w:val="24"/>
          <w:szCs w:val="24"/>
          <w:lang w:val="es-ES"/>
        </w:rPr>
      </w:pPr>
      <w:r w:rsidRPr="00524FDA">
        <w:rPr>
          <w:bCs/>
          <w:sz w:val="24"/>
          <w:szCs w:val="24"/>
          <w:lang w:val="es-ES"/>
        </w:rPr>
        <w:t>En el ámbito de la Comunidad Foral de Navarra</w:t>
      </w:r>
    </w:p>
    <w:p w:rsidR="0014311E" w:rsidRPr="00524FDA" w:rsidRDefault="0014311E" w:rsidP="004076C1">
      <w:pPr>
        <w:jc w:val="both"/>
        <w:rPr>
          <w:bCs/>
          <w:color w:val="FF0000"/>
          <w:sz w:val="24"/>
          <w:szCs w:val="24"/>
          <w:lang w:val="es-ES"/>
        </w:rPr>
      </w:pPr>
    </w:p>
    <w:p w:rsidR="0014311E" w:rsidRPr="00524FDA" w:rsidRDefault="0014311E" w:rsidP="00D52679">
      <w:pPr>
        <w:jc w:val="both"/>
        <w:rPr>
          <w:sz w:val="24"/>
          <w:szCs w:val="24"/>
          <w:lang w:val="es-ES"/>
        </w:rPr>
      </w:pPr>
      <w:r w:rsidRPr="00524FDA">
        <w:rPr>
          <w:sz w:val="24"/>
          <w:szCs w:val="24"/>
          <w:lang w:val="es-ES"/>
        </w:rPr>
        <w:t xml:space="preserve">En las zonas vascófona y mixta que determina el </w:t>
      </w:r>
      <w:r w:rsidRPr="001349BD">
        <w:rPr>
          <w:sz w:val="24"/>
          <w:szCs w:val="24"/>
          <w:lang w:val="es-ES"/>
        </w:rPr>
        <w:t>artículo 5 de la Ley Foral 18/1986, de 15 de diciembre, del vascuence, de conformidad con establecido por el Decreto Foral 55/2009 de  15 de junio ( Boletín Oficial de Navarra nº 81 de 3-7-2009) y la Resolución 210/2010 de 13 de septiemb</w:t>
      </w:r>
      <w:r w:rsidRPr="00524FDA">
        <w:rPr>
          <w:sz w:val="24"/>
          <w:szCs w:val="24"/>
          <w:lang w:val="es-ES"/>
        </w:rPr>
        <w:t>re (Boletín Oficial de Navarra nº 117 de 27-92010), el conocimiento oral y escrito del vascuence debidamente acreditado por medio de certificación de superación de cada uno de los Niveles, expedido por el servicio de Vascuence e idiomas comunitarios del Instituto Navarro de Administración Pública o equivalente, supone el reconocimiento a estos solos efectos de hasta 18 puntos, según el nivel de conocimientos acreditado en los términos siguientes:</w:t>
      </w:r>
    </w:p>
    <w:p w:rsidR="0014311E" w:rsidRPr="00524FDA" w:rsidRDefault="0014311E" w:rsidP="00D52679">
      <w:pPr>
        <w:jc w:val="both"/>
        <w:rPr>
          <w:sz w:val="24"/>
          <w:szCs w:val="24"/>
          <w:lang w:val="es-ES"/>
        </w:rPr>
      </w:pPr>
    </w:p>
    <w:p w:rsidR="0014311E" w:rsidRPr="00524FDA" w:rsidRDefault="0014311E" w:rsidP="00D52679">
      <w:pPr>
        <w:pStyle w:val="ListParagraph"/>
        <w:numPr>
          <w:ilvl w:val="0"/>
          <w:numId w:val="38"/>
        </w:numPr>
        <w:jc w:val="both"/>
        <w:rPr>
          <w:sz w:val="24"/>
          <w:szCs w:val="24"/>
          <w:lang w:val="es-ES"/>
        </w:rPr>
      </w:pPr>
      <w:r w:rsidRPr="00524FDA">
        <w:rPr>
          <w:sz w:val="24"/>
          <w:szCs w:val="24"/>
          <w:lang w:val="es-ES"/>
        </w:rPr>
        <w:t>Certificado de nivel 3 o títulos equivalentes: 6 puntos</w:t>
      </w:r>
    </w:p>
    <w:p w:rsidR="0014311E" w:rsidRPr="00524FDA" w:rsidRDefault="0014311E" w:rsidP="00D52679">
      <w:pPr>
        <w:pStyle w:val="ListParagraph"/>
        <w:numPr>
          <w:ilvl w:val="0"/>
          <w:numId w:val="38"/>
        </w:numPr>
        <w:jc w:val="both"/>
        <w:rPr>
          <w:sz w:val="24"/>
          <w:szCs w:val="24"/>
          <w:lang w:val="es-ES"/>
        </w:rPr>
      </w:pPr>
      <w:r w:rsidRPr="00524FDA">
        <w:rPr>
          <w:sz w:val="24"/>
          <w:szCs w:val="24"/>
          <w:lang w:val="es-ES"/>
        </w:rPr>
        <w:t>Certificado de nivel 4 o títulos equivalentes: 12 puntos</w:t>
      </w:r>
    </w:p>
    <w:p w:rsidR="0014311E" w:rsidRPr="00524FDA" w:rsidRDefault="0014311E" w:rsidP="00D52679">
      <w:pPr>
        <w:pStyle w:val="ListParagraph"/>
        <w:numPr>
          <w:ilvl w:val="0"/>
          <w:numId w:val="38"/>
        </w:numPr>
        <w:jc w:val="both"/>
        <w:rPr>
          <w:sz w:val="24"/>
          <w:szCs w:val="24"/>
          <w:lang w:val="es-ES"/>
        </w:rPr>
      </w:pPr>
      <w:r w:rsidRPr="00524FDA">
        <w:rPr>
          <w:sz w:val="24"/>
          <w:szCs w:val="24"/>
          <w:lang w:val="es-ES"/>
        </w:rPr>
        <w:t>Certificado de nivel 5 o títulos equivalentes: 18 puntos.</w:t>
      </w:r>
    </w:p>
    <w:p w:rsidR="0014311E" w:rsidRPr="00524FDA" w:rsidRDefault="0014311E" w:rsidP="004076C1">
      <w:pPr>
        <w:jc w:val="both"/>
        <w:rPr>
          <w:sz w:val="24"/>
          <w:szCs w:val="24"/>
          <w:lang w:val="es-ES"/>
        </w:rPr>
      </w:pPr>
    </w:p>
    <w:p w:rsidR="0014311E" w:rsidRPr="005A2CFF" w:rsidRDefault="0014311E" w:rsidP="00355086">
      <w:pPr>
        <w:spacing w:after="120"/>
        <w:ind w:right="282"/>
        <w:jc w:val="both"/>
        <w:rPr>
          <w:sz w:val="24"/>
          <w:szCs w:val="24"/>
          <w:lang w:val="es-ES"/>
        </w:rPr>
      </w:pPr>
      <w:r w:rsidRPr="005A2CFF">
        <w:rPr>
          <w:sz w:val="24"/>
          <w:szCs w:val="24"/>
          <w:lang w:val="es-ES"/>
        </w:rPr>
        <w:t>En el ámbito del País Vasco:</w:t>
      </w:r>
    </w:p>
    <w:p w:rsidR="0014311E" w:rsidRPr="004F0442" w:rsidRDefault="0014311E" w:rsidP="00355086">
      <w:pPr>
        <w:ind w:right="282"/>
        <w:jc w:val="both"/>
        <w:rPr>
          <w:sz w:val="24"/>
          <w:szCs w:val="24"/>
          <w:lang w:val="es-ES"/>
        </w:rPr>
      </w:pPr>
    </w:p>
    <w:p w:rsidR="0014311E" w:rsidRPr="00FC61BE" w:rsidRDefault="0014311E" w:rsidP="00355086">
      <w:pPr>
        <w:jc w:val="both"/>
        <w:rPr>
          <w:sz w:val="24"/>
          <w:szCs w:val="24"/>
          <w:lang w:val="es-ES"/>
        </w:rPr>
      </w:pPr>
      <w:r w:rsidRPr="004F0442">
        <w:rPr>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rsidR="0014311E" w:rsidRPr="00FC61BE" w:rsidRDefault="0014311E" w:rsidP="00355086">
      <w:pPr>
        <w:spacing w:after="120"/>
        <w:ind w:right="282"/>
        <w:jc w:val="both"/>
        <w:rPr>
          <w:sz w:val="24"/>
          <w:szCs w:val="24"/>
          <w:lang w:val="es-ES"/>
        </w:rPr>
      </w:pPr>
    </w:p>
    <w:p w:rsidR="0014311E" w:rsidRPr="00C91987" w:rsidRDefault="0014311E" w:rsidP="00355086">
      <w:pPr>
        <w:keepNext/>
        <w:ind w:left="709" w:right="282"/>
        <w:outlineLvl w:val="3"/>
        <w:rPr>
          <w:bCs/>
          <w:sz w:val="24"/>
          <w:szCs w:val="24"/>
          <w:lang w:val="es-ES"/>
        </w:rPr>
      </w:pPr>
      <w:r>
        <w:rPr>
          <w:bCs/>
          <w:sz w:val="24"/>
          <w:szCs w:val="24"/>
          <w:lang w:val="es-ES"/>
        </w:rPr>
        <w:t>Perfil lingüístico 2: s</w:t>
      </w:r>
      <w:r w:rsidRPr="00C91987">
        <w:rPr>
          <w:bCs/>
          <w:sz w:val="24"/>
          <w:szCs w:val="24"/>
          <w:lang w:val="es-ES"/>
        </w:rPr>
        <w:t>eis puntos</w:t>
      </w:r>
    </w:p>
    <w:p w:rsidR="0014311E" w:rsidRPr="00A7602A" w:rsidRDefault="0014311E" w:rsidP="00355086">
      <w:pPr>
        <w:ind w:right="282" w:firstLine="708"/>
        <w:jc w:val="both"/>
        <w:rPr>
          <w:sz w:val="24"/>
          <w:szCs w:val="24"/>
          <w:lang w:val="es-ES"/>
        </w:rPr>
      </w:pPr>
      <w:r w:rsidRPr="00A7602A">
        <w:rPr>
          <w:sz w:val="24"/>
          <w:szCs w:val="24"/>
          <w:lang w:val="es-ES"/>
        </w:rPr>
        <w:t xml:space="preserve">Perfil lingüístico </w:t>
      </w:r>
      <w:r>
        <w:rPr>
          <w:sz w:val="24"/>
          <w:szCs w:val="24"/>
          <w:lang w:val="es-ES"/>
        </w:rPr>
        <w:t>3: d</w:t>
      </w:r>
      <w:r w:rsidRPr="00A7602A">
        <w:rPr>
          <w:sz w:val="24"/>
          <w:szCs w:val="24"/>
          <w:lang w:val="es-ES"/>
        </w:rPr>
        <w:t>oce puntos</w:t>
      </w:r>
    </w:p>
    <w:p w:rsidR="0014311E" w:rsidRPr="001349BD" w:rsidRDefault="0014311E" w:rsidP="00355086">
      <w:pPr>
        <w:ind w:right="282" w:firstLine="708"/>
        <w:jc w:val="both"/>
        <w:rPr>
          <w:sz w:val="24"/>
          <w:szCs w:val="24"/>
          <w:lang w:val="es-ES"/>
        </w:rPr>
      </w:pPr>
      <w:r>
        <w:rPr>
          <w:sz w:val="24"/>
          <w:szCs w:val="24"/>
          <w:lang w:val="es-ES"/>
        </w:rPr>
        <w:t>Perfil lingüístico 4: d</w:t>
      </w:r>
      <w:r w:rsidRPr="001349BD">
        <w:rPr>
          <w:sz w:val="24"/>
          <w:szCs w:val="24"/>
          <w:lang w:val="es-ES"/>
        </w:rPr>
        <w:t>ieciocho puntos</w:t>
      </w:r>
    </w:p>
    <w:p w:rsidR="0014311E" w:rsidRPr="00524FDA" w:rsidRDefault="0014311E" w:rsidP="00355086">
      <w:pPr>
        <w:spacing w:after="120"/>
        <w:ind w:right="282"/>
        <w:jc w:val="both"/>
        <w:rPr>
          <w:sz w:val="24"/>
          <w:szCs w:val="24"/>
          <w:lang w:val="es-ES"/>
        </w:rPr>
      </w:pPr>
    </w:p>
    <w:p w:rsidR="0014311E" w:rsidRPr="00524FDA" w:rsidRDefault="0014311E" w:rsidP="004076C1">
      <w:pPr>
        <w:jc w:val="both"/>
        <w:rPr>
          <w:sz w:val="24"/>
          <w:szCs w:val="24"/>
          <w:lang w:val="es-ES"/>
        </w:rPr>
      </w:pPr>
    </w:p>
    <w:p w:rsidR="0014311E" w:rsidRPr="00524FDA" w:rsidRDefault="0014311E" w:rsidP="00355086">
      <w:pPr>
        <w:ind w:right="282"/>
        <w:jc w:val="both"/>
        <w:rPr>
          <w:sz w:val="24"/>
          <w:szCs w:val="24"/>
          <w:lang w:val="es-ES"/>
        </w:rPr>
      </w:pPr>
      <w:r w:rsidRPr="00524FDA">
        <w:rPr>
          <w:snapToGrid w:val="0"/>
          <w:sz w:val="24"/>
          <w:szCs w:val="24"/>
        </w:rPr>
        <w:t>En el ámbito de la Comunidad Autónoma Valenciana:</w:t>
      </w:r>
      <w:r w:rsidRPr="00524FDA">
        <w:rPr>
          <w:sz w:val="24"/>
          <w:szCs w:val="24"/>
          <w:lang w:val="es-ES"/>
        </w:rPr>
        <w:t xml:space="preserve"> </w:t>
      </w:r>
    </w:p>
    <w:p w:rsidR="0014311E" w:rsidRPr="00524FDA" w:rsidRDefault="0014311E" w:rsidP="00355086">
      <w:pPr>
        <w:ind w:right="282"/>
        <w:jc w:val="both"/>
        <w:rPr>
          <w:sz w:val="24"/>
          <w:szCs w:val="24"/>
          <w:lang w:val="es-ES"/>
        </w:rPr>
      </w:pPr>
    </w:p>
    <w:p w:rsidR="0014311E" w:rsidRPr="00524FDA" w:rsidRDefault="0014311E" w:rsidP="00355086">
      <w:pPr>
        <w:ind w:right="282"/>
        <w:jc w:val="both"/>
        <w:rPr>
          <w:sz w:val="24"/>
          <w:szCs w:val="24"/>
          <w:lang w:val="es-ES"/>
        </w:rPr>
      </w:pPr>
      <w:r>
        <w:rPr>
          <w:sz w:val="24"/>
          <w:szCs w:val="24"/>
          <w:lang w:val="es-ES"/>
        </w:rPr>
        <w:t>Certificado de grado elemental: s</w:t>
      </w:r>
      <w:r w:rsidRPr="00524FDA">
        <w:rPr>
          <w:sz w:val="24"/>
          <w:szCs w:val="24"/>
          <w:lang w:val="es-ES"/>
        </w:rPr>
        <w:t>eis puntos</w:t>
      </w:r>
    </w:p>
    <w:p w:rsidR="0014311E" w:rsidRPr="00524FDA" w:rsidRDefault="0014311E" w:rsidP="00355086">
      <w:pPr>
        <w:ind w:right="282"/>
        <w:jc w:val="both"/>
        <w:rPr>
          <w:sz w:val="24"/>
          <w:szCs w:val="24"/>
          <w:lang w:val="es-ES"/>
        </w:rPr>
      </w:pPr>
      <w:r w:rsidRPr="00524FDA">
        <w:rPr>
          <w:sz w:val="24"/>
          <w:szCs w:val="24"/>
          <w:lang w:val="es-ES"/>
        </w:rPr>
        <w:t>Certificado de grado medio</w:t>
      </w:r>
      <w:r>
        <w:rPr>
          <w:sz w:val="24"/>
          <w:szCs w:val="24"/>
          <w:lang w:val="es-ES"/>
        </w:rPr>
        <w:t>: d</w:t>
      </w:r>
      <w:r w:rsidRPr="00524FDA">
        <w:rPr>
          <w:sz w:val="24"/>
          <w:szCs w:val="24"/>
          <w:lang w:val="es-ES"/>
        </w:rPr>
        <w:t>oce puntos</w:t>
      </w:r>
    </w:p>
    <w:p w:rsidR="0014311E" w:rsidRPr="004F0442" w:rsidRDefault="0014311E" w:rsidP="00355086">
      <w:pPr>
        <w:ind w:right="282"/>
        <w:jc w:val="both"/>
        <w:rPr>
          <w:sz w:val="24"/>
          <w:szCs w:val="24"/>
          <w:lang w:val="es-ES"/>
        </w:rPr>
      </w:pPr>
      <w:r w:rsidRPr="005A2CFF">
        <w:rPr>
          <w:sz w:val="24"/>
          <w:szCs w:val="24"/>
          <w:lang w:val="es-ES"/>
        </w:rPr>
        <w:t>Certificado de grado superior</w:t>
      </w:r>
      <w:r>
        <w:rPr>
          <w:sz w:val="24"/>
          <w:szCs w:val="24"/>
          <w:lang w:val="es-ES"/>
        </w:rPr>
        <w:t>: d</w:t>
      </w:r>
      <w:r w:rsidRPr="005A2CFF">
        <w:rPr>
          <w:sz w:val="24"/>
          <w:szCs w:val="24"/>
          <w:lang w:val="es-ES"/>
        </w:rPr>
        <w:t>iecioc</w:t>
      </w:r>
      <w:r w:rsidRPr="004F0442">
        <w:rPr>
          <w:sz w:val="24"/>
          <w:szCs w:val="24"/>
          <w:lang w:val="es-ES"/>
        </w:rPr>
        <w:t>ho puntos</w:t>
      </w:r>
    </w:p>
    <w:p w:rsidR="0014311E" w:rsidRPr="004F0442" w:rsidRDefault="0014311E" w:rsidP="00D52679">
      <w:pPr>
        <w:ind w:left="709" w:right="282"/>
        <w:jc w:val="both"/>
        <w:rPr>
          <w:sz w:val="24"/>
          <w:szCs w:val="24"/>
          <w:lang w:val="es-ES"/>
        </w:rPr>
      </w:pPr>
    </w:p>
    <w:p w:rsidR="0014311E" w:rsidRPr="007758F4" w:rsidRDefault="0014311E" w:rsidP="00D52679">
      <w:pPr>
        <w:ind w:right="282"/>
        <w:jc w:val="both"/>
        <w:rPr>
          <w:sz w:val="24"/>
          <w:szCs w:val="24"/>
          <w:lang w:val="es-ES"/>
        </w:rPr>
      </w:pPr>
      <w:r w:rsidRPr="004F0442">
        <w:rPr>
          <w:sz w:val="24"/>
          <w:szCs w:val="24"/>
          <w:lang w:val="es-ES"/>
        </w:rPr>
        <w:t>La acreditación documental del conocimiento del valenciano se efectuará mediante la aportación del correspondiente certificado  expedido u homologado por la Junta Calificador</w:t>
      </w:r>
      <w:r w:rsidRPr="007758F4">
        <w:rPr>
          <w:sz w:val="24"/>
          <w:szCs w:val="24"/>
          <w:lang w:val="es-ES"/>
        </w:rPr>
        <w:t>a de Coneixements del Valencià.</w:t>
      </w:r>
    </w:p>
    <w:p w:rsidR="0014311E" w:rsidRPr="00FC61BE" w:rsidRDefault="0014311E" w:rsidP="00D52679">
      <w:pPr>
        <w:ind w:right="282"/>
        <w:jc w:val="both"/>
        <w:rPr>
          <w:sz w:val="24"/>
          <w:szCs w:val="24"/>
          <w:lang w:val="es-ES"/>
        </w:rPr>
      </w:pPr>
    </w:p>
    <w:p w:rsidR="0014311E" w:rsidRPr="00A7602A" w:rsidRDefault="0014311E" w:rsidP="004076C1">
      <w:pPr>
        <w:jc w:val="both"/>
        <w:rPr>
          <w:sz w:val="24"/>
          <w:szCs w:val="24"/>
          <w:lang w:val="es-ES"/>
        </w:rPr>
      </w:pPr>
      <w:r>
        <w:rPr>
          <w:sz w:val="24"/>
          <w:szCs w:val="24"/>
          <w:lang w:val="es-ES"/>
        </w:rPr>
        <w:t>2</w:t>
      </w:r>
      <w:r w:rsidRPr="00C91987">
        <w:rPr>
          <w:sz w:val="24"/>
          <w:szCs w:val="24"/>
          <w:lang w:val="es-ES"/>
        </w:rPr>
        <w:t>. EVALUACIÓN DE LOS CONOCIMIENTOS DEL DERECHO CIVIL FORAL DE LA COMUNIDAD AUTONOMA DEL PAIS VASCO.</w:t>
      </w:r>
    </w:p>
    <w:p w:rsidR="0014311E" w:rsidRPr="001349BD" w:rsidRDefault="0014311E" w:rsidP="004076C1">
      <w:pPr>
        <w:jc w:val="both"/>
        <w:rPr>
          <w:sz w:val="24"/>
          <w:szCs w:val="24"/>
          <w:lang w:val="es-ES"/>
        </w:rPr>
      </w:pPr>
    </w:p>
    <w:p w:rsidR="0014311E" w:rsidRPr="00524FDA" w:rsidRDefault="0014311E" w:rsidP="004076C1">
      <w:pPr>
        <w:jc w:val="both"/>
        <w:rPr>
          <w:sz w:val="24"/>
          <w:szCs w:val="24"/>
          <w:lang w:val="es-ES"/>
        </w:rPr>
      </w:pPr>
      <w:r w:rsidRPr="00524FDA">
        <w:rPr>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Especial y Foral del País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rsidR="0014311E" w:rsidRPr="00524FDA" w:rsidRDefault="0014311E" w:rsidP="004076C1">
      <w:pPr>
        <w:jc w:val="both"/>
        <w:rPr>
          <w:sz w:val="24"/>
          <w:szCs w:val="24"/>
          <w:lang w:val="es-ES"/>
        </w:rPr>
      </w:pPr>
    </w:p>
    <w:p w:rsidR="0014311E" w:rsidRPr="005A2CFF" w:rsidRDefault="0014311E" w:rsidP="004076C1">
      <w:pPr>
        <w:jc w:val="both"/>
        <w:rPr>
          <w:bCs/>
          <w:sz w:val="24"/>
          <w:szCs w:val="24"/>
          <w:lang w:val="es-ES"/>
        </w:rPr>
      </w:pPr>
      <w:r w:rsidRPr="005A2CFF">
        <w:rPr>
          <w:bCs/>
          <w:sz w:val="24"/>
          <w:szCs w:val="24"/>
          <w:lang w:val="es-ES"/>
        </w:rPr>
        <w:t>Criterios de Valoración:</w:t>
      </w:r>
    </w:p>
    <w:p w:rsidR="0014311E" w:rsidRPr="004F0442" w:rsidRDefault="0014311E" w:rsidP="004076C1">
      <w:pPr>
        <w:jc w:val="both"/>
        <w:rPr>
          <w:bCs/>
          <w:sz w:val="24"/>
          <w:szCs w:val="24"/>
          <w:lang w:val="es-ES"/>
        </w:rPr>
      </w:pPr>
    </w:p>
    <w:p w:rsidR="0014311E" w:rsidRPr="004F0442" w:rsidRDefault="0014311E" w:rsidP="004076C1">
      <w:pPr>
        <w:jc w:val="both"/>
        <w:rPr>
          <w:bCs/>
          <w:sz w:val="24"/>
          <w:szCs w:val="24"/>
          <w:lang w:val="es-ES"/>
        </w:rPr>
      </w:pPr>
      <w:r w:rsidRPr="004F0442">
        <w:rPr>
          <w:bCs/>
          <w:sz w:val="24"/>
          <w:szCs w:val="24"/>
          <w:lang w:val="es-ES"/>
        </w:rPr>
        <w:t>A) La documentación válida para aquellos opositores que opten por la acreditación documental, es la siguiente:</w:t>
      </w:r>
    </w:p>
    <w:p w:rsidR="0014311E" w:rsidRPr="007758F4" w:rsidRDefault="0014311E" w:rsidP="004076C1">
      <w:pPr>
        <w:jc w:val="both"/>
        <w:rPr>
          <w:bCs/>
          <w:sz w:val="24"/>
          <w:szCs w:val="24"/>
          <w:lang w:val="es-ES"/>
        </w:rPr>
      </w:pPr>
    </w:p>
    <w:p w:rsidR="0014311E" w:rsidRPr="007758F4" w:rsidRDefault="0014311E" w:rsidP="004076C1">
      <w:pPr>
        <w:jc w:val="both"/>
        <w:rPr>
          <w:bCs/>
          <w:sz w:val="24"/>
          <w:szCs w:val="24"/>
          <w:lang w:val="es-ES"/>
        </w:rPr>
      </w:pPr>
      <w:r w:rsidRPr="007758F4">
        <w:rPr>
          <w:bCs/>
          <w:sz w:val="24"/>
          <w:szCs w:val="24"/>
          <w:lang w:val="es-ES"/>
        </w:rPr>
        <w:t>1. Licenciatura en Derecho, habiendo cursado como asignaturas:</w:t>
      </w:r>
    </w:p>
    <w:p w:rsidR="0014311E" w:rsidRPr="009421A8" w:rsidRDefault="0014311E" w:rsidP="004076C1">
      <w:pPr>
        <w:jc w:val="both"/>
        <w:rPr>
          <w:bCs/>
          <w:sz w:val="24"/>
          <w:szCs w:val="24"/>
          <w:lang w:val="es-ES"/>
        </w:rPr>
      </w:pPr>
    </w:p>
    <w:p w:rsidR="0014311E" w:rsidRPr="00B476A8" w:rsidRDefault="0014311E" w:rsidP="00623155">
      <w:pPr>
        <w:ind w:left="709"/>
        <w:jc w:val="both"/>
        <w:rPr>
          <w:bCs/>
          <w:sz w:val="24"/>
          <w:szCs w:val="24"/>
          <w:lang w:val="es-ES"/>
        </w:rPr>
      </w:pPr>
      <w:r w:rsidRPr="00B476A8">
        <w:rPr>
          <w:bCs/>
          <w:sz w:val="24"/>
          <w:szCs w:val="24"/>
          <w:lang w:val="es-ES"/>
        </w:rPr>
        <w:t>a.</w:t>
      </w:r>
      <w:r w:rsidRPr="00B476A8">
        <w:rPr>
          <w:bCs/>
          <w:sz w:val="24"/>
          <w:szCs w:val="24"/>
          <w:lang w:val="es-ES"/>
        </w:rPr>
        <w:tab/>
        <w:t>Derecho Civil Foral y Autonómico del País Vasco</w:t>
      </w:r>
    </w:p>
    <w:p w:rsidR="0014311E" w:rsidRPr="00C91987" w:rsidRDefault="0014311E" w:rsidP="004076C1">
      <w:pPr>
        <w:jc w:val="both"/>
        <w:rPr>
          <w:bCs/>
          <w:sz w:val="24"/>
          <w:szCs w:val="24"/>
          <w:lang w:val="es-ES"/>
        </w:rPr>
      </w:pPr>
    </w:p>
    <w:p w:rsidR="0014311E" w:rsidRPr="00C91987" w:rsidRDefault="0014311E" w:rsidP="00506252">
      <w:pPr>
        <w:numPr>
          <w:ilvl w:val="1"/>
          <w:numId w:val="24"/>
        </w:numPr>
        <w:ind w:hanging="11"/>
        <w:jc w:val="both"/>
        <w:rPr>
          <w:bCs/>
          <w:sz w:val="24"/>
          <w:szCs w:val="24"/>
          <w:lang w:val="es-ES"/>
        </w:rPr>
      </w:pPr>
      <w:r w:rsidRPr="00C91987">
        <w:rPr>
          <w:bCs/>
          <w:sz w:val="24"/>
          <w:szCs w:val="24"/>
          <w:lang w:val="es-ES"/>
        </w:rPr>
        <w:t>UD, Plan 1953: 90 horas</w:t>
      </w:r>
    </w:p>
    <w:p w:rsidR="0014311E" w:rsidRPr="00C91987" w:rsidRDefault="0014311E" w:rsidP="00506252">
      <w:pPr>
        <w:numPr>
          <w:ilvl w:val="1"/>
          <w:numId w:val="24"/>
        </w:numPr>
        <w:ind w:hanging="11"/>
        <w:jc w:val="both"/>
        <w:rPr>
          <w:bCs/>
          <w:sz w:val="24"/>
          <w:szCs w:val="24"/>
          <w:lang w:val="es-ES"/>
        </w:rPr>
      </w:pPr>
      <w:r w:rsidRPr="00C91987">
        <w:rPr>
          <w:bCs/>
          <w:sz w:val="24"/>
          <w:szCs w:val="24"/>
          <w:lang w:val="es-ES"/>
        </w:rPr>
        <w:t>UD, Plan 1998: 60 horas</w:t>
      </w:r>
    </w:p>
    <w:p w:rsidR="0014311E" w:rsidRPr="00C91987" w:rsidRDefault="0014311E" w:rsidP="004076C1">
      <w:pPr>
        <w:ind w:left="1428"/>
        <w:jc w:val="both"/>
        <w:rPr>
          <w:bCs/>
          <w:sz w:val="24"/>
          <w:szCs w:val="24"/>
          <w:lang w:val="es-ES"/>
        </w:rPr>
      </w:pPr>
    </w:p>
    <w:p w:rsidR="0014311E" w:rsidRPr="00C91987" w:rsidRDefault="0014311E" w:rsidP="00623155">
      <w:pPr>
        <w:numPr>
          <w:ilvl w:val="0"/>
          <w:numId w:val="34"/>
        </w:numPr>
        <w:tabs>
          <w:tab w:val="clear" w:pos="1429"/>
          <w:tab w:val="num" w:pos="993"/>
        </w:tabs>
        <w:jc w:val="both"/>
        <w:rPr>
          <w:bCs/>
          <w:sz w:val="24"/>
          <w:szCs w:val="24"/>
          <w:lang w:val="es-ES"/>
        </w:rPr>
      </w:pPr>
      <w:r w:rsidRPr="00C91987">
        <w:rPr>
          <w:bCs/>
          <w:sz w:val="24"/>
          <w:szCs w:val="24"/>
          <w:lang w:val="es-ES"/>
        </w:rPr>
        <w:t>Derecho Civil Foral del País Vasco 1</w:t>
      </w:r>
    </w:p>
    <w:p w:rsidR="0014311E" w:rsidRPr="00C91987" w:rsidRDefault="0014311E" w:rsidP="004076C1">
      <w:pPr>
        <w:ind w:left="709"/>
        <w:jc w:val="both"/>
        <w:rPr>
          <w:bCs/>
          <w:sz w:val="24"/>
          <w:szCs w:val="24"/>
          <w:lang w:val="es-ES"/>
        </w:rPr>
      </w:pPr>
    </w:p>
    <w:p w:rsidR="0014311E" w:rsidRPr="00C91987" w:rsidRDefault="0014311E" w:rsidP="00506252">
      <w:pPr>
        <w:numPr>
          <w:ilvl w:val="1"/>
          <w:numId w:val="34"/>
        </w:numPr>
        <w:tabs>
          <w:tab w:val="clear" w:pos="2149"/>
        </w:tabs>
        <w:ind w:left="993" w:hanging="284"/>
        <w:jc w:val="both"/>
        <w:rPr>
          <w:bCs/>
          <w:sz w:val="24"/>
          <w:szCs w:val="24"/>
          <w:lang w:val="es-ES"/>
        </w:rPr>
      </w:pPr>
      <w:r w:rsidRPr="00C91987">
        <w:rPr>
          <w:bCs/>
          <w:sz w:val="24"/>
          <w:szCs w:val="24"/>
          <w:lang w:val="es-ES"/>
        </w:rPr>
        <w:t>UD, Plan 1993: 30 horas</w:t>
      </w:r>
    </w:p>
    <w:p w:rsidR="0014311E" w:rsidRPr="00C91987" w:rsidRDefault="0014311E" w:rsidP="0068359E">
      <w:pPr>
        <w:ind w:left="993"/>
        <w:jc w:val="both"/>
        <w:rPr>
          <w:bCs/>
          <w:sz w:val="24"/>
          <w:szCs w:val="24"/>
          <w:lang w:val="es-ES"/>
        </w:rPr>
      </w:pPr>
    </w:p>
    <w:p w:rsidR="0014311E" w:rsidRPr="00C91987" w:rsidRDefault="0014311E" w:rsidP="0068359E">
      <w:pPr>
        <w:jc w:val="both"/>
        <w:rPr>
          <w:bCs/>
          <w:sz w:val="24"/>
          <w:szCs w:val="24"/>
          <w:lang w:val="es-ES"/>
        </w:rPr>
      </w:pPr>
      <w:r w:rsidRPr="00C91987">
        <w:rPr>
          <w:bCs/>
          <w:sz w:val="24"/>
          <w:szCs w:val="24"/>
          <w:lang w:val="es-ES"/>
        </w:rPr>
        <w:t>2  Grado en Derecho, habiendo cursado como asignatura Derecho Civil y Autonómico Vasco (6 créditos)</w:t>
      </w:r>
    </w:p>
    <w:p w:rsidR="0014311E" w:rsidRPr="00C91987" w:rsidRDefault="0014311E" w:rsidP="004076C1">
      <w:pPr>
        <w:jc w:val="both"/>
        <w:rPr>
          <w:bCs/>
          <w:sz w:val="24"/>
          <w:szCs w:val="24"/>
          <w:lang w:val="es-ES"/>
        </w:rPr>
      </w:pPr>
      <w:r w:rsidRPr="00C91987">
        <w:rPr>
          <w:bCs/>
          <w:sz w:val="24"/>
          <w:szCs w:val="24"/>
          <w:lang w:val="es-ES"/>
        </w:rPr>
        <w:t>3. Master en Derecho Civil Foral y Autonómico del País Vasco: 540 horas (54 créditos).</w:t>
      </w:r>
    </w:p>
    <w:p w:rsidR="0014311E" w:rsidRPr="00C91987" w:rsidRDefault="0014311E" w:rsidP="004076C1">
      <w:pPr>
        <w:jc w:val="both"/>
        <w:rPr>
          <w:bCs/>
          <w:sz w:val="24"/>
          <w:szCs w:val="24"/>
          <w:lang w:val="es-ES"/>
        </w:rPr>
      </w:pPr>
      <w:r w:rsidRPr="00C91987">
        <w:rPr>
          <w:bCs/>
          <w:sz w:val="24"/>
          <w:szCs w:val="24"/>
          <w:lang w:val="es-ES"/>
        </w:rPr>
        <w:t>4. Diploma de especialización en Derecho Civil Foral del País Vasco-presencial:</w:t>
      </w:r>
    </w:p>
    <w:p w:rsidR="0014311E" w:rsidRPr="00C91987" w:rsidRDefault="0014311E" w:rsidP="004076C1">
      <w:pPr>
        <w:ind w:left="284"/>
        <w:jc w:val="both"/>
        <w:rPr>
          <w:bCs/>
          <w:sz w:val="24"/>
          <w:szCs w:val="24"/>
          <w:lang w:val="es-ES"/>
        </w:rPr>
      </w:pPr>
      <w:r w:rsidRPr="00C91987">
        <w:rPr>
          <w:bCs/>
          <w:sz w:val="24"/>
          <w:szCs w:val="24"/>
          <w:lang w:val="es-ES"/>
        </w:rPr>
        <w:t>220 horas (22 créditos).</w:t>
      </w:r>
    </w:p>
    <w:p w:rsidR="0014311E" w:rsidRPr="00C91987" w:rsidRDefault="0014311E" w:rsidP="004076C1">
      <w:pPr>
        <w:jc w:val="both"/>
        <w:rPr>
          <w:bCs/>
          <w:sz w:val="24"/>
          <w:szCs w:val="24"/>
          <w:lang w:val="es-ES"/>
        </w:rPr>
      </w:pPr>
      <w:r w:rsidRPr="00C91987">
        <w:rPr>
          <w:bCs/>
          <w:sz w:val="24"/>
          <w:szCs w:val="24"/>
          <w:lang w:val="es-ES"/>
        </w:rPr>
        <w:t>5. Diploma de especialización en Derecho Civil Vasco-online: 210 horas (21 créditos).</w:t>
      </w:r>
    </w:p>
    <w:p w:rsidR="0014311E" w:rsidRPr="00C91987" w:rsidRDefault="0014311E" w:rsidP="004076C1">
      <w:pPr>
        <w:jc w:val="both"/>
        <w:rPr>
          <w:bCs/>
          <w:sz w:val="24"/>
          <w:szCs w:val="24"/>
          <w:lang w:val="es-ES"/>
        </w:rPr>
      </w:pPr>
      <w:r w:rsidRPr="00C91987">
        <w:rPr>
          <w:bCs/>
          <w:sz w:val="24"/>
          <w:szCs w:val="24"/>
          <w:lang w:val="es-ES"/>
        </w:rPr>
        <w:t>6. Doctora</w:t>
      </w:r>
      <w:r>
        <w:rPr>
          <w:bCs/>
          <w:sz w:val="24"/>
          <w:szCs w:val="24"/>
          <w:lang w:val="es-ES"/>
        </w:rPr>
        <w:t>do en Derecho: (Mínimo 60 horas</w:t>
      </w:r>
      <w:r w:rsidRPr="00C91987">
        <w:rPr>
          <w:bCs/>
          <w:sz w:val="24"/>
          <w:szCs w:val="24"/>
          <w:lang w:val="es-ES"/>
        </w:rPr>
        <w:t>:</w:t>
      </w:r>
      <w:r>
        <w:rPr>
          <w:bCs/>
          <w:sz w:val="24"/>
          <w:szCs w:val="24"/>
          <w:lang w:val="es-ES"/>
        </w:rPr>
        <w:t xml:space="preserve"> </w:t>
      </w:r>
      <w:r w:rsidRPr="00C91987">
        <w:rPr>
          <w:bCs/>
          <w:sz w:val="24"/>
          <w:szCs w:val="24"/>
          <w:lang w:val="es-ES"/>
        </w:rPr>
        <w:t>6 créditos)</w:t>
      </w:r>
    </w:p>
    <w:p w:rsidR="0014311E" w:rsidRPr="00C91987" w:rsidRDefault="0014311E" w:rsidP="004076C1">
      <w:pPr>
        <w:jc w:val="both"/>
        <w:rPr>
          <w:bCs/>
          <w:sz w:val="24"/>
          <w:szCs w:val="24"/>
          <w:lang w:val="es-ES"/>
        </w:rPr>
      </w:pPr>
    </w:p>
    <w:p w:rsidR="0014311E" w:rsidRPr="00C91987" w:rsidRDefault="0014311E" w:rsidP="00506252">
      <w:pPr>
        <w:numPr>
          <w:ilvl w:val="2"/>
          <w:numId w:val="24"/>
        </w:numPr>
        <w:ind w:left="993" w:hanging="284"/>
        <w:jc w:val="both"/>
        <w:rPr>
          <w:bCs/>
          <w:sz w:val="24"/>
          <w:szCs w:val="24"/>
          <w:lang w:val="es-ES"/>
        </w:rPr>
      </w:pPr>
      <w:r w:rsidRPr="00C91987">
        <w:rPr>
          <w:bCs/>
          <w:sz w:val="24"/>
          <w:szCs w:val="24"/>
          <w:lang w:val="es-ES"/>
        </w:rPr>
        <w:t>Título de doctor en Derecho, con tesis sobre Derecho Civil Foral del País Vasco.</w:t>
      </w:r>
    </w:p>
    <w:p w:rsidR="0014311E" w:rsidRPr="00C91987" w:rsidRDefault="0014311E" w:rsidP="004076C1">
      <w:pPr>
        <w:ind w:left="709"/>
        <w:jc w:val="both"/>
        <w:rPr>
          <w:bCs/>
          <w:sz w:val="24"/>
          <w:szCs w:val="24"/>
          <w:lang w:val="es-ES"/>
        </w:rPr>
      </w:pPr>
    </w:p>
    <w:p w:rsidR="0014311E" w:rsidRPr="00C91987" w:rsidRDefault="0014311E" w:rsidP="00506252">
      <w:pPr>
        <w:numPr>
          <w:ilvl w:val="2"/>
          <w:numId w:val="24"/>
        </w:numPr>
        <w:tabs>
          <w:tab w:val="clear" w:pos="3048"/>
          <w:tab w:val="num" w:pos="993"/>
        </w:tabs>
        <w:ind w:hanging="2339"/>
        <w:jc w:val="both"/>
        <w:rPr>
          <w:bCs/>
          <w:sz w:val="24"/>
          <w:szCs w:val="24"/>
          <w:lang w:val="es-ES"/>
        </w:rPr>
      </w:pPr>
      <w:r w:rsidRPr="00C91987">
        <w:rPr>
          <w:bCs/>
          <w:sz w:val="24"/>
          <w:szCs w:val="24"/>
          <w:lang w:val="es-ES"/>
        </w:rPr>
        <w:t>Cursos de doctorado en Derecho sobre Derecho Civil Foral del País Vasco.</w:t>
      </w:r>
    </w:p>
    <w:p w:rsidR="0014311E" w:rsidRPr="00C91987" w:rsidRDefault="0014311E" w:rsidP="004076C1">
      <w:pPr>
        <w:jc w:val="both"/>
        <w:rPr>
          <w:bCs/>
          <w:sz w:val="24"/>
          <w:szCs w:val="24"/>
          <w:lang w:val="es-ES"/>
        </w:rPr>
      </w:pPr>
    </w:p>
    <w:p w:rsidR="0014311E" w:rsidRPr="00C91987" w:rsidRDefault="0014311E" w:rsidP="004076C1">
      <w:pPr>
        <w:ind w:right="282"/>
        <w:jc w:val="both"/>
        <w:rPr>
          <w:bCs/>
          <w:sz w:val="24"/>
          <w:szCs w:val="24"/>
          <w:lang w:val="es-ES"/>
        </w:rPr>
      </w:pPr>
      <w:r w:rsidRPr="00C91987">
        <w:rPr>
          <w:bCs/>
          <w:sz w:val="24"/>
          <w:szCs w:val="24"/>
          <w:lang w:val="es-ES"/>
        </w:rPr>
        <w:t>B) Para aquellos opositores que opten por realizar el examen, este consistirá en la contestación a un cuestionario tipo-test de 40 preguntas con cuatro respuestas alternativas de las cuales sólo una es correcta.</w:t>
      </w:r>
    </w:p>
    <w:p w:rsidR="0014311E" w:rsidRPr="00C91987" w:rsidRDefault="0014311E" w:rsidP="004076C1">
      <w:pPr>
        <w:ind w:right="282"/>
        <w:jc w:val="both"/>
        <w:rPr>
          <w:bCs/>
          <w:sz w:val="24"/>
          <w:szCs w:val="24"/>
          <w:lang w:val="es-ES"/>
        </w:rPr>
      </w:pPr>
    </w:p>
    <w:p w:rsidR="0014311E" w:rsidRPr="00C91987" w:rsidRDefault="0014311E" w:rsidP="004076C1">
      <w:pPr>
        <w:ind w:right="282"/>
        <w:jc w:val="both"/>
        <w:rPr>
          <w:bCs/>
          <w:sz w:val="24"/>
          <w:szCs w:val="24"/>
          <w:lang w:val="es-ES"/>
        </w:rPr>
      </w:pPr>
      <w:r w:rsidRPr="00C91987">
        <w:rPr>
          <w:bCs/>
          <w:sz w:val="24"/>
          <w:szCs w:val="24"/>
          <w:lang w:val="es-ES"/>
        </w:rPr>
        <w:t>Las respuestas acertadas se valorarán con 1 punto. Las respuestas incorrectas o las preguntas no contestadas no serán puntuadas. Para superar el ejercicio es preciso obtener un mínimo de 20 puntos.</w:t>
      </w:r>
    </w:p>
    <w:p w:rsidR="0014311E" w:rsidRPr="00C91987" w:rsidRDefault="0014311E" w:rsidP="004076C1">
      <w:pPr>
        <w:ind w:right="282"/>
        <w:jc w:val="both"/>
        <w:rPr>
          <w:bCs/>
          <w:sz w:val="24"/>
          <w:szCs w:val="24"/>
          <w:lang w:val="es-ES"/>
        </w:rPr>
      </w:pPr>
    </w:p>
    <w:p w:rsidR="0014311E" w:rsidRPr="00C91987" w:rsidRDefault="0014311E" w:rsidP="004076C1">
      <w:pPr>
        <w:ind w:right="282"/>
        <w:jc w:val="both"/>
        <w:rPr>
          <w:bCs/>
          <w:sz w:val="24"/>
          <w:szCs w:val="24"/>
          <w:lang w:val="es-ES"/>
        </w:rPr>
      </w:pPr>
      <w:r w:rsidRPr="00C91987">
        <w:rPr>
          <w:bCs/>
          <w:sz w:val="24"/>
          <w:szCs w:val="24"/>
          <w:lang w:val="es-ES"/>
        </w:rPr>
        <w:t>El cuestionario versará sobre el temario siguiente:</w:t>
      </w:r>
    </w:p>
    <w:p w:rsidR="0014311E" w:rsidRPr="00C91987" w:rsidRDefault="0014311E" w:rsidP="004076C1">
      <w:pPr>
        <w:jc w:val="both"/>
        <w:rPr>
          <w:bCs/>
          <w:sz w:val="24"/>
          <w:szCs w:val="24"/>
          <w:lang w:val="es-ES"/>
        </w:rPr>
      </w:pPr>
    </w:p>
    <w:p w:rsidR="0014311E" w:rsidRPr="00C91987" w:rsidRDefault="0014311E" w:rsidP="004076C1">
      <w:pPr>
        <w:jc w:val="both"/>
        <w:rPr>
          <w:bCs/>
          <w:sz w:val="24"/>
          <w:szCs w:val="24"/>
          <w:lang w:val="es-ES"/>
        </w:rPr>
      </w:pPr>
    </w:p>
    <w:p w:rsidR="0014311E" w:rsidRPr="00C91987" w:rsidRDefault="0014311E" w:rsidP="004076C1">
      <w:pPr>
        <w:jc w:val="center"/>
        <w:outlineLvl w:val="0"/>
        <w:rPr>
          <w:sz w:val="24"/>
          <w:szCs w:val="24"/>
          <w:lang w:val="es-ES"/>
        </w:rPr>
      </w:pPr>
      <w:r w:rsidRPr="00C91987">
        <w:rPr>
          <w:sz w:val="24"/>
          <w:szCs w:val="24"/>
          <w:lang w:val="es-ES"/>
        </w:rPr>
        <w:t>TEMARIO PARA EXAMEN</w:t>
      </w:r>
    </w:p>
    <w:p w:rsidR="0014311E" w:rsidRPr="00C91987" w:rsidRDefault="0014311E" w:rsidP="004076C1">
      <w:pPr>
        <w:jc w:val="center"/>
        <w:rPr>
          <w:b/>
          <w:sz w:val="24"/>
          <w:szCs w:val="24"/>
          <w:lang w:val="es-ES"/>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Marco   normativo  y Fuentes  del  Derecho  Civil  Foral  del  País  Vasco: Competencia de la Comunidad Autónoma del País Vasco en materia de Derecho Civil Foral, Constitución y Estatuto de Autonomía. Leyes sobre el Derecho Civil Foral del País Vasco. Fuentes del Derecho Civil Foral; sistema de fuentes. El papel de la Jurisprudencia. El derecho supletorio, determinación y criterios para su aplicación. Naturaleza de las leyes del Derecho Civil Foral Vasco.</w:t>
      </w: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Fuero Civil de Vizcaya. Ámbito territorial: el Infanzonado y las villas, las modificaciones administrativas y el derecho de opción. Ámbito personal: Vizcaínos aforados y vizcaínos no aforados; obligaciones de los vizcaínos, derechos de los vizcaínos no aforados. Nacionalidad y vecindad de los extranjeros en Vizcaya. Conflictos de leyes, criterios de resolución.</w:t>
      </w: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Fuero Civil de Vizcaya. La Troncalidad: Objeto de la troncalidad. Los parientes tronqueros. Los bienes troncales. Derechos y obligaciones de la troncalidad. Vecindad civil y troncalidad. Sucesión forzosa: Legítima y legitimarios; el apartamiento y la preterición. Cuantía y cálculo de la legítima. Derechos de los tronqueros, orden de suceder.</w:t>
      </w:r>
    </w:p>
    <w:p w:rsidR="0014311E" w:rsidRPr="00C91987" w:rsidRDefault="0014311E" w:rsidP="00786A55">
      <w:pPr>
        <w:jc w:val="both"/>
        <w:rPr>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Fuero Civil de Vizcaya. Sucesión testada: Formas testamentarias admitidas en el Derecho Civil Foral del País Vasco. El testamento “hil-buruko”. El testamento mancomunado. Sucesión testada. El poder testatorio: Definición; el “alkar poderoso”. Requisitos para el nombramiento de comisario. Causas de extinción del poder. El testamento por comisario: Desempeño del cargo por el comisario, plazo y condiciones. Derechos y facultades del comisario. Obligaciones del comisario. Cónyuge-comisario.</w:t>
      </w: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 xml:space="preserve">Fuero Civil de Vizcaya. Sucesión “ab intestato”: Orden de prelación; el derecho de representación. Bienes troncales y no troncales. Los Pactos sucesorios: Instrumentos para el otorgamiento del pacto sucesorio. Clases: eficacia de presente, eficacia </w:t>
      </w:r>
      <w:r w:rsidRPr="00C91987">
        <w:rPr>
          <w:i/>
          <w:spacing w:val="4"/>
          <w:sz w:val="24"/>
          <w:szCs w:val="24"/>
        </w:rPr>
        <w:t>post mortem</w:t>
      </w:r>
      <w:r w:rsidRPr="00C91987">
        <w:rPr>
          <w:spacing w:val="4"/>
          <w:sz w:val="24"/>
          <w:szCs w:val="24"/>
        </w:rPr>
        <w:t>. Revocación del pacto sucesorio; causas. Resolución del pacto sucesorio; causas. Reversión al instituyente; causas. Reservas y reversiones: Reservistas; ascendientes; padres; cónyuge. Reservatarios. Bienes reservables. Reversiones; a favor de ascendientes; a favor de donante.</w:t>
      </w: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 xml:space="preserve">Fuero Civil de Vizcaya. Régimen económico matrimonial: Fijación y variación. Régimen legal supletorio, y reglas para su determinación. Comunicación foral: nacimiento y consolidación. Administración de los bienes constante matrimonio; las herencias pendientes de aceptación. Actos de disposición, el caso de la negativa de uno de los consortes. Deudas del matrimonio, el caso del consorte no deudor. Disolución de la comunicación foral. Consolidación; requisitos; el caso del cónyuge viudo comisario; adjudicación de los bienes comunicados. Disolución por fallecimiento sin descendientes comunes; efectos; los derechos del cónyuge viudo adventicio. Otras causas de extinción del régimen económico. </w:t>
      </w:r>
    </w:p>
    <w:p w:rsidR="0014311E" w:rsidRPr="00C91987" w:rsidRDefault="0014311E" w:rsidP="00786A55">
      <w:pPr>
        <w:jc w:val="both"/>
        <w:rPr>
          <w:spacing w:val="4"/>
          <w:sz w:val="24"/>
          <w:szCs w:val="24"/>
        </w:rPr>
      </w:pP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Fuero Civil de Vizcaya. Derechos de adquisición preferente: Legitimados, concurrencia y orden de prelación; bienes sobre los que recae; los llamamientos, contenido, forma y publicidad; Comparecencia y falta de comparecencia del pariente; la valoración de los inmuebles. Saca foral: Casos en que procede; forma y plazo para su ejercicio; valoración de los inmuebles, procedimiento para su fijación y el pago. Servidumbres de paso: Adquisición. El predio dominante y sus derechos.</w:t>
      </w: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Fuero Civil de Álava. Ámbito territorial: Ayala; determinación y regulación de las posibles modificaciones administrativas. Llodio y Aramaio. Ámbito personal. Régimen sucesorio de Ayala. El “usufructo poderoso”.</w:t>
      </w:r>
    </w:p>
    <w:p w:rsidR="0014311E" w:rsidRPr="00C91987" w:rsidRDefault="0014311E" w:rsidP="00786A55">
      <w:pPr>
        <w:jc w:val="both"/>
        <w:rPr>
          <w:spacing w:val="4"/>
          <w:sz w:val="24"/>
          <w:szCs w:val="24"/>
        </w:rPr>
      </w:pP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Fuero Civil de Guipúzcoa. Ámbitos territorial, personal y funcional. Limitaciones a la libertad de disposición por causa de muerte. Derechos del cónyuge viudo; obligaciones de los beneficiarios; limitación de destino; incumplimiento y efectos. Ordenación sucesoria del caserío por comisario: Nombramiento de comisario; e instrumentos para su otorgamiento. Desempeño del cargo; funciones del comisario; efectos del ejercicio; forma y plazo. Extinción de poder testatorio. Ordenación del caserío por testamento mancomunado: Legitimados. Forma del testamento. Ineficacia de las disposiciones del testamento mancomunado; causas. Modificación y revocación del testamento mancomunado; eficacia y forma; disolución del matrimonio. Ordenación del caserío mediante pacto sucesorio: Instrumentos de otorgamiento. Efectos del pacto sucesorio. Modificación del pacto sucesorio; causas. Clases de pacto sucesorio. Derechos del instituyente y del instituido en cada clase de pacto. Pacto de comunidad de vida.</w:t>
      </w:r>
    </w:p>
    <w:p w:rsidR="0014311E" w:rsidRPr="00C91987" w:rsidRDefault="0014311E" w:rsidP="00786A55">
      <w:pPr>
        <w:jc w:val="both"/>
        <w:rPr>
          <w:spacing w:val="4"/>
          <w:sz w:val="24"/>
          <w:szCs w:val="24"/>
        </w:rPr>
      </w:pPr>
    </w:p>
    <w:p w:rsidR="0014311E" w:rsidRPr="00C91987" w:rsidRDefault="0014311E" w:rsidP="00786A55">
      <w:pPr>
        <w:numPr>
          <w:ilvl w:val="0"/>
          <w:numId w:val="40"/>
        </w:numPr>
        <w:overflowPunct w:val="0"/>
        <w:autoSpaceDE w:val="0"/>
        <w:autoSpaceDN w:val="0"/>
        <w:adjustRightInd w:val="0"/>
        <w:jc w:val="both"/>
        <w:textAlignment w:val="baseline"/>
        <w:rPr>
          <w:spacing w:val="4"/>
          <w:sz w:val="24"/>
          <w:szCs w:val="24"/>
        </w:rPr>
      </w:pPr>
      <w:r w:rsidRPr="00C91987">
        <w:rPr>
          <w:spacing w:val="4"/>
          <w:sz w:val="24"/>
          <w:szCs w:val="24"/>
        </w:rPr>
        <w:t>Parejas de hecho en la Comunidad Autónoma del País Vasco: Concepto y requisitos para su constitución. Acogimiento y adopción. Régimen económico. Régimen sucesorio. Extinción; causas y efectos.</w:t>
      </w:r>
    </w:p>
    <w:p w:rsidR="0014311E" w:rsidRPr="00FC61BE" w:rsidRDefault="0014311E" w:rsidP="00786A55">
      <w:pPr>
        <w:jc w:val="both"/>
        <w:rPr>
          <w:spacing w:val="4"/>
          <w:sz w:val="24"/>
          <w:szCs w:val="24"/>
        </w:rPr>
      </w:pPr>
    </w:p>
    <w:p w:rsidR="0014311E" w:rsidRPr="00FC61BE" w:rsidRDefault="0014311E" w:rsidP="009C4690">
      <w:pPr>
        <w:autoSpaceDE w:val="0"/>
        <w:autoSpaceDN w:val="0"/>
        <w:adjustRightInd w:val="0"/>
        <w:ind w:left="-284" w:right="282"/>
        <w:jc w:val="both"/>
        <w:rPr>
          <w:sz w:val="24"/>
          <w:szCs w:val="24"/>
          <w:lang w:val="es-ES"/>
        </w:rPr>
      </w:pPr>
      <w:r w:rsidRPr="00FC61BE">
        <w:rPr>
          <w:sz w:val="24"/>
          <w:szCs w:val="24"/>
        </w:rPr>
        <w:br w:type="page"/>
      </w:r>
    </w:p>
    <w:p w:rsidR="0014311E" w:rsidRDefault="0014311E" w:rsidP="00FC61BE">
      <w:pPr>
        <w:jc w:val="center"/>
        <w:rPr>
          <w:b/>
          <w:bCs/>
          <w:color w:val="000000"/>
          <w:sz w:val="24"/>
          <w:szCs w:val="24"/>
          <w:lang w:val="es-ES"/>
        </w:rPr>
      </w:pPr>
      <w:r>
        <w:rPr>
          <w:b/>
          <w:bCs/>
          <w:color w:val="000000"/>
          <w:sz w:val="24"/>
          <w:szCs w:val="24"/>
          <w:lang w:val="es-ES"/>
        </w:rPr>
        <w:t>ANEXO II</w:t>
      </w:r>
    </w:p>
    <w:p w:rsidR="0014311E" w:rsidRDefault="0014311E" w:rsidP="00FC61BE">
      <w:pPr>
        <w:jc w:val="center"/>
        <w:rPr>
          <w:b/>
          <w:bCs/>
          <w:color w:val="000000"/>
          <w:sz w:val="24"/>
          <w:szCs w:val="24"/>
          <w:lang w:val="es-ES"/>
        </w:rPr>
      </w:pPr>
    </w:p>
    <w:p w:rsidR="0014311E" w:rsidRDefault="0014311E" w:rsidP="00FC61BE">
      <w:pPr>
        <w:jc w:val="center"/>
        <w:rPr>
          <w:b/>
          <w:bCs/>
          <w:color w:val="000000"/>
          <w:sz w:val="24"/>
          <w:szCs w:val="24"/>
          <w:lang w:val="es-ES"/>
        </w:rPr>
      </w:pPr>
      <w:r>
        <w:rPr>
          <w:b/>
          <w:bCs/>
          <w:color w:val="000000"/>
          <w:sz w:val="24"/>
          <w:szCs w:val="24"/>
          <w:lang w:val="es-ES"/>
        </w:rPr>
        <w:t>TRIBUNALES</w:t>
      </w:r>
    </w:p>
    <w:p w:rsidR="0014311E" w:rsidRDefault="0014311E" w:rsidP="00FC61BE">
      <w:pPr>
        <w:jc w:val="center"/>
        <w:rPr>
          <w:b/>
          <w:bCs/>
          <w:color w:val="000000"/>
          <w:sz w:val="24"/>
          <w:szCs w:val="24"/>
          <w:lang w:val="es-ES"/>
        </w:rPr>
      </w:pPr>
    </w:p>
    <w:p w:rsidR="0014311E" w:rsidRDefault="0014311E" w:rsidP="00FC61BE">
      <w:pPr>
        <w:jc w:val="center"/>
        <w:rPr>
          <w:b/>
          <w:bCs/>
          <w:color w:val="000000"/>
          <w:sz w:val="24"/>
          <w:szCs w:val="24"/>
          <w:lang w:val="es-ES"/>
        </w:rPr>
      </w:pPr>
      <w:r>
        <w:rPr>
          <w:b/>
          <w:bCs/>
          <w:color w:val="000000"/>
          <w:sz w:val="24"/>
          <w:szCs w:val="24"/>
          <w:lang w:val="es-ES"/>
        </w:rPr>
        <w:br w:type="page"/>
      </w:r>
    </w:p>
    <w:p w:rsidR="0014311E" w:rsidRPr="00FC61BE" w:rsidRDefault="0014311E" w:rsidP="004076C1">
      <w:pPr>
        <w:autoSpaceDE w:val="0"/>
        <w:autoSpaceDN w:val="0"/>
        <w:adjustRightInd w:val="0"/>
        <w:jc w:val="center"/>
        <w:outlineLvl w:val="0"/>
        <w:rPr>
          <w:b/>
          <w:bCs/>
          <w:color w:val="000000"/>
          <w:sz w:val="24"/>
          <w:szCs w:val="24"/>
          <w:lang w:val="es-ES"/>
        </w:rPr>
      </w:pPr>
      <w:r w:rsidRPr="00FC61BE">
        <w:rPr>
          <w:b/>
          <w:bCs/>
          <w:color w:val="000000"/>
          <w:sz w:val="24"/>
          <w:szCs w:val="24"/>
          <w:lang w:val="es-ES"/>
        </w:rPr>
        <w:t>ANEXO II</w:t>
      </w:r>
      <w:r>
        <w:rPr>
          <w:b/>
          <w:bCs/>
          <w:color w:val="000000"/>
          <w:sz w:val="24"/>
          <w:szCs w:val="24"/>
          <w:lang w:val="es-ES"/>
        </w:rPr>
        <w:t>I</w:t>
      </w:r>
    </w:p>
    <w:p w:rsidR="0014311E" w:rsidRPr="00FC61BE" w:rsidRDefault="0014311E" w:rsidP="004076C1">
      <w:pPr>
        <w:autoSpaceDE w:val="0"/>
        <w:autoSpaceDN w:val="0"/>
        <w:adjustRightInd w:val="0"/>
        <w:jc w:val="center"/>
        <w:outlineLvl w:val="0"/>
        <w:rPr>
          <w:b/>
          <w:bCs/>
          <w:color w:val="000000"/>
          <w:sz w:val="24"/>
          <w:szCs w:val="24"/>
          <w:lang w:val="es-ES"/>
        </w:rPr>
      </w:pPr>
    </w:p>
    <w:p w:rsidR="0014311E" w:rsidRPr="00FC61BE" w:rsidRDefault="0014311E" w:rsidP="004076C1">
      <w:pPr>
        <w:autoSpaceDE w:val="0"/>
        <w:autoSpaceDN w:val="0"/>
        <w:adjustRightInd w:val="0"/>
        <w:jc w:val="center"/>
        <w:outlineLvl w:val="0"/>
        <w:rPr>
          <w:b/>
          <w:bCs/>
          <w:color w:val="000000"/>
          <w:sz w:val="24"/>
          <w:szCs w:val="24"/>
          <w:lang w:val="es-ES"/>
        </w:rPr>
      </w:pPr>
    </w:p>
    <w:p w:rsidR="0014311E" w:rsidRPr="00FC61BE" w:rsidRDefault="0014311E" w:rsidP="004076C1">
      <w:pPr>
        <w:jc w:val="center"/>
        <w:outlineLvl w:val="0"/>
        <w:rPr>
          <w:b/>
          <w:sz w:val="24"/>
          <w:szCs w:val="24"/>
          <w:lang w:val="es-ES"/>
        </w:rPr>
      </w:pPr>
      <w:r w:rsidRPr="00FC61BE">
        <w:rPr>
          <w:b/>
          <w:sz w:val="24"/>
          <w:szCs w:val="24"/>
          <w:lang w:val="es-ES"/>
        </w:rPr>
        <w:t>INSTRUCCIONES PARA LA CUMPLIMENTACION DE LA SOLICITUD DE ADMISION</w:t>
      </w:r>
    </w:p>
    <w:p w:rsidR="0014311E" w:rsidRPr="00FC61BE" w:rsidRDefault="0014311E" w:rsidP="004076C1">
      <w:pPr>
        <w:jc w:val="center"/>
        <w:rPr>
          <w:b/>
          <w:sz w:val="24"/>
          <w:szCs w:val="24"/>
          <w:lang w:val="es-ES"/>
        </w:rPr>
      </w:pPr>
    </w:p>
    <w:p w:rsidR="0014311E" w:rsidRPr="00FC61BE" w:rsidRDefault="0014311E" w:rsidP="004076C1">
      <w:pPr>
        <w:jc w:val="center"/>
        <w:outlineLvl w:val="0"/>
        <w:rPr>
          <w:sz w:val="24"/>
          <w:szCs w:val="24"/>
          <w:lang w:val="es-ES"/>
        </w:rPr>
      </w:pPr>
      <w:r w:rsidRPr="00FC61BE">
        <w:rPr>
          <w:sz w:val="24"/>
          <w:szCs w:val="24"/>
          <w:lang w:val="es-ES"/>
        </w:rPr>
        <w:t>LEA ATENTAMENTE Y SIGA LAS SIGUIENTES INSTRUCCIONES</w:t>
      </w:r>
    </w:p>
    <w:p w:rsidR="0014311E" w:rsidRPr="00FC61BE" w:rsidRDefault="0014311E" w:rsidP="004076C1">
      <w:pPr>
        <w:jc w:val="center"/>
        <w:rPr>
          <w:sz w:val="24"/>
          <w:szCs w:val="24"/>
          <w:lang w:val="es-ES"/>
        </w:rPr>
      </w:pPr>
    </w:p>
    <w:p w:rsidR="0014311E" w:rsidRPr="00FC61BE" w:rsidRDefault="0014311E" w:rsidP="004076C1">
      <w:pPr>
        <w:jc w:val="center"/>
        <w:rPr>
          <w:sz w:val="24"/>
          <w:szCs w:val="24"/>
          <w:lang w:val="es-ES"/>
        </w:rPr>
      </w:pPr>
      <w:r w:rsidRPr="00FC61BE">
        <w:rPr>
          <w:b/>
          <w:sz w:val="24"/>
          <w:szCs w:val="24"/>
          <w:lang w:val="es-ES"/>
        </w:rPr>
        <w:t xml:space="preserve">MUY IMPORTANTE. </w:t>
      </w:r>
      <w:r w:rsidRPr="00FC61BE">
        <w:rPr>
          <w:sz w:val="24"/>
          <w:szCs w:val="24"/>
          <w:lang w:val="es-ES"/>
        </w:rPr>
        <w:t xml:space="preserve">ESTE IMPRESO SE DESCARGA GRATUITAMENTE EN LAS PAGINAS WEB QUE SE INDICAN EN LA CONVOCATORIA Y CONTIENE UNA NUMERACION. </w:t>
      </w:r>
      <w:r w:rsidRPr="00FC61BE">
        <w:rPr>
          <w:b/>
          <w:sz w:val="24"/>
          <w:szCs w:val="24"/>
          <w:lang w:val="es-ES"/>
        </w:rPr>
        <w:t>NO UTILICE FOTOCOPIAS, PORQUE NO PODRAN SER ADMITIDAS.</w:t>
      </w:r>
    </w:p>
    <w:p w:rsidR="0014311E" w:rsidRPr="00FC61BE" w:rsidRDefault="0014311E" w:rsidP="004076C1">
      <w:pPr>
        <w:jc w:val="center"/>
        <w:rPr>
          <w:b/>
          <w:sz w:val="24"/>
          <w:szCs w:val="24"/>
          <w:lang w:val="es-ES"/>
        </w:rPr>
      </w:pPr>
    </w:p>
    <w:p w:rsidR="0014311E" w:rsidRPr="00FC61BE" w:rsidRDefault="0014311E" w:rsidP="004076C1">
      <w:pPr>
        <w:jc w:val="center"/>
        <w:rPr>
          <w:b/>
          <w:sz w:val="24"/>
          <w:szCs w:val="24"/>
          <w:lang w:val="es-ES"/>
        </w:rPr>
      </w:pPr>
    </w:p>
    <w:p w:rsidR="0014311E" w:rsidRPr="00FC61BE" w:rsidRDefault="0014311E" w:rsidP="004076C1">
      <w:pPr>
        <w:jc w:val="both"/>
        <w:outlineLvl w:val="0"/>
        <w:rPr>
          <w:b/>
          <w:sz w:val="24"/>
          <w:szCs w:val="24"/>
          <w:lang w:val="es-ES"/>
        </w:rPr>
      </w:pPr>
      <w:r w:rsidRPr="00FC61BE">
        <w:rPr>
          <w:b/>
          <w:sz w:val="24"/>
          <w:szCs w:val="24"/>
          <w:lang w:val="es-ES"/>
        </w:rPr>
        <w:t>Instrucciones Generales</w:t>
      </w:r>
    </w:p>
    <w:p w:rsidR="0014311E" w:rsidRPr="00FC61BE" w:rsidRDefault="0014311E" w:rsidP="004076C1">
      <w:pPr>
        <w:jc w:val="both"/>
        <w:rPr>
          <w:b/>
          <w:sz w:val="24"/>
          <w:szCs w:val="24"/>
          <w:lang w:val="es-ES"/>
        </w:rPr>
      </w:pPr>
    </w:p>
    <w:p w:rsidR="0014311E" w:rsidRPr="00FC61BE" w:rsidRDefault="0014311E" w:rsidP="004076C1">
      <w:pPr>
        <w:numPr>
          <w:ilvl w:val="0"/>
          <w:numId w:val="29"/>
        </w:numPr>
        <w:jc w:val="both"/>
        <w:rPr>
          <w:b/>
          <w:sz w:val="24"/>
          <w:szCs w:val="24"/>
          <w:lang w:val="es-ES"/>
        </w:rPr>
      </w:pPr>
      <w:r w:rsidRPr="00FC61BE">
        <w:rPr>
          <w:sz w:val="24"/>
          <w:szCs w:val="24"/>
          <w:lang w:val="es-ES"/>
        </w:rPr>
        <w:t>Escriba con bolígrafo negro o azul sobre superficie dura y lisa, utilizando mayúsculas tipo imprenta</w:t>
      </w:r>
    </w:p>
    <w:p w:rsidR="0014311E" w:rsidRPr="00FC61BE" w:rsidRDefault="0014311E" w:rsidP="004076C1">
      <w:pPr>
        <w:numPr>
          <w:ilvl w:val="0"/>
          <w:numId w:val="29"/>
        </w:numPr>
        <w:jc w:val="both"/>
        <w:rPr>
          <w:b/>
          <w:sz w:val="24"/>
          <w:szCs w:val="24"/>
          <w:lang w:val="es-ES"/>
        </w:rPr>
      </w:pPr>
      <w:r w:rsidRPr="00FC61BE">
        <w:rPr>
          <w:sz w:val="24"/>
          <w:szCs w:val="24"/>
          <w:lang w:val="es-ES"/>
        </w:rPr>
        <w:t>Evite realizar correcciones, enmiendas o tachaduras</w:t>
      </w:r>
    </w:p>
    <w:p w:rsidR="0014311E" w:rsidRPr="00FC61BE" w:rsidRDefault="0014311E" w:rsidP="004076C1">
      <w:pPr>
        <w:numPr>
          <w:ilvl w:val="0"/>
          <w:numId w:val="29"/>
        </w:numPr>
        <w:jc w:val="both"/>
        <w:rPr>
          <w:b/>
          <w:sz w:val="24"/>
          <w:szCs w:val="24"/>
          <w:lang w:val="es-ES"/>
        </w:rPr>
      </w:pPr>
      <w:r w:rsidRPr="00FC61BE">
        <w:rPr>
          <w:sz w:val="24"/>
          <w:szCs w:val="24"/>
          <w:lang w:val="es-ES"/>
        </w:rPr>
        <w:t>NO OLVIDE FIRMAR EL IMPRESO EN EL RECUADRO CORRESPONDIENTE.</w:t>
      </w:r>
    </w:p>
    <w:p w:rsidR="0014311E" w:rsidRPr="00FC61BE" w:rsidRDefault="0014311E" w:rsidP="004076C1">
      <w:pPr>
        <w:jc w:val="both"/>
        <w:rPr>
          <w:sz w:val="24"/>
          <w:szCs w:val="24"/>
          <w:lang w:val="es-ES"/>
        </w:rPr>
      </w:pPr>
    </w:p>
    <w:p w:rsidR="0014311E" w:rsidRPr="00FC61BE" w:rsidRDefault="0014311E" w:rsidP="004076C1">
      <w:pPr>
        <w:jc w:val="both"/>
        <w:outlineLvl w:val="0"/>
        <w:rPr>
          <w:b/>
          <w:sz w:val="24"/>
          <w:szCs w:val="24"/>
          <w:lang w:val="es-ES"/>
        </w:rPr>
      </w:pPr>
      <w:r w:rsidRPr="00FC61BE">
        <w:rPr>
          <w:b/>
          <w:sz w:val="24"/>
          <w:szCs w:val="24"/>
          <w:lang w:val="es-ES"/>
        </w:rPr>
        <w:t>Instrucciones Particulares</w:t>
      </w:r>
    </w:p>
    <w:p w:rsidR="0014311E" w:rsidRPr="00FC61BE" w:rsidRDefault="0014311E" w:rsidP="004076C1">
      <w:pPr>
        <w:jc w:val="both"/>
        <w:rPr>
          <w:b/>
          <w:sz w:val="24"/>
          <w:szCs w:val="24"/>
          <w:lang w:val="es-ES"/>
        </w:rPr>
      </w:pPr>
    </w:p>
    <w:p w:rsidR="0014311E" w:rsidRPr="00FC61BE" w:rsidRDefault="0014311E" w:rsidP="004076C1">
      <w:pPr>
        <w:numPr>
          <w:ilvl w:val="0"/>
          <w:numId w:val="30"/>
        </w:numPr>
        <w:jc w:val="both"/>
        <w:rPr>
          <w:b/>
          <w:sz w:val="24"/>
          <w:szCs w:val="24"/>
          <w:lang w:val="es-ES"/>
        </w:rPr>
      </w:pPr>
      <w:r w:rsidRPr="00FC61BE">
        <w:rPr>
          <w:sz w:val="24"/>
          <w:szCs w:val="24"/>
          <w:lang w:val="es-ES"/>
        </w:rPr>
        <w:t>Casillas 15 y 16. Indique el Cuerpo, en su caso la Especialidad, y el Código que se indiquen en la convocatoria.</w:t>
      </w:r>
    </w:p>
    <w:p w:rsidR="0014311E" w:rsidRPr="00FC61BE" w:rsidRDefault="0014311E" w:rsidP="004076C1">
      <w:pPr>
        <w:numPr>
          <w:ilvl w:val="0"/>
          <w:numId w:val="30"/>
        </w:numPr>
        <w:jc w:val="both"/>
        <w:rPr>
          <w:b/>
          <w:sz w:val="24"/>
          <w:szCs w:val="24"/>
          <w:lang w:val="es-ES"/>
        </w:rPr>
      </w:pPr>
      <w:r w:rsidRPr="00FC61BE">
        <w:rPr>
          <w:sz w:val="24"/>
          <w:szCs w:val="24"/>
          <w:lang w:val="es-ES"/>
        </w:rPr>
        <w:t xml:space="preserve">Casillas 19 y 20. Indique la provincia, con su código, en que desea realizar en examen </w:t>
      </w:r>
      <w:r w:rsidRPr="00FC61BE">
        <w:rPr>
          <w:b/>
          <w:sz w:val="24"/>
          <w:szCs w:val="24"/>
          <w:lang w:val="es-ES"/>
        </w:rPr>
        <w:t>de entre las que se indiquen en la Orden de Convocatoria.</w:t>
      </w:r>
    </w:p>
    <w:p w:rsidR="0014311E" w:rsidRPr="00FC61BE" w:rsidRDefault="0014311E" w:rsidP="004076C1">
      <w:pPr>
        <w:numPr>
          <w:ilvl w:val="0"/>
          <w:numId w:val="30"/>
        </w:numPr>
        <w:jc w:val="both"/>
        <w:rPr>
          <w:b/>
          <w:sz w:val="24"/>
          <w:szCs w:val="24"/>
          <w:lang w:val="es-ES"/>
        </w:rPr>
      </w:pPr>
      <w:r w:rsidRPr="00FC61BE">
        <w:rPr>
          <w:b/>
          <w:sz w:val="24"/>
          <w:szCs w:val="24"/>
          <w:lang w:val="es-ES"/>
        </w:rPr>
        <w:t>Aspirantes con discapacidad.</w:t>
      </w:r>
      <w:r w:rsidRPr="00FC61BE">
        <w:rPr>
          <w:sz w:val="24"/>
          <w:szCs w:val="24"/>
          <w:lang w:val="es-ES"/>
        </w:rPr>
        <w:t xml:space="preserve">  Opten o no por el cupo de reserva indicarán el grado de discapacidad, según el dictamen del órgano competente, en la casilla 21, e indicarán en su caso, en la casilla 23 la adaptación que pudieran precisar, acompañando el informe acerca de su procedencia. Quienes, además, opten por el cupo de reserva, lo indicarán marcando un aspa en la casilla 22 “Reserva”.</w:t>
      </w:r>
    </w:p>
    <w:p w:rsidR="0014311E" w:rsidRPr="00FC61BE" w:rsidRDefault="0014311E" w:rsidP="004076C1">
      <w:pPr>
        <w:numPr>
          <w:ilvl w:val="0"/>
          <w:numId w:val="30"/>
        </w:numPr>
        <w:jc w:val="both"/>
        <w:rPr>
          <w:b/>
          <w:sz w:val="24"/>
          <w:szCs w:val="24"/>
          <w:lang w:val="es-ES"/>
        </w:rPr>
      </w:pPr>
      <w:r w:rsidRPr="00FC61BE">
        <w:rPr>
          <w:sz w:val="24"/>
          <w:szCs w:val="24"/>
          <w:lang w:val="es-ES"/>
        </w:rPr>
        <w:t xml:space="preserve">Pruebas optativas de </w:t>
      </w:r>
      <w:r w:rsidRPr="00FC61BE">
        <w:rPr>
          <w:b/>
          <w:sz w:val="24"/>
          <w:szCs w:val="24"/>
          <w:lang w:val="es-ES"/>
        </w:rPr>
        <w:t>lengua autonómica y derecho foral</w:t>
      </w:r>
      <w:r w:rsidRPr="00FC61BE">
        <w:rPr>
          <w:sz w:val="24"/>
          <w:szCs w:val="24"/>
          <w:lang w:val="es-ES"/>
        </w:rPr>
        <w:t xml:space="preserve">. Casillas 25 y 26, respectivamente. Cuando así lo prevean las convocatorias, quienes deseen examinarse escribirán la palabra “Realiza”, quienes deseen acreditar documentalmente sus conocimientos escribirán “Documenta” y quienes se acojan a ambos sistemas, en los términos de la convocatoria, escribirán “Documenta y realiza”. </w:t>
      </w:r>
    </w:p>
    <w:p w:rsidR="0014311E" w:rsidRPr="00FC61BE" w:rsidRDefault="0014311E" w:rsidP="004076C1">
      <w:pPr>
        <w:jc w:val="both"/>
        <w:rPr>
          <w:sz w:val="24"/>
          <w:szCs w:val="24"/>
          <w:lang w:val="es-ES"/>
        </w:rPr>
      </w:pPr>
    </w:p>
    <w:p w:rsidR="0014311E" w:rsidRPr="00FC61BE" w:rsidRDefault="0014311E" w:rsidP="004076C1">
      <w:pPr>
        <w:jc w:val="both"/>
        <w:outlineLvl w:val="0"/>
        <w:rPr>
          <w:b/>
          <w:sz w:val="24"/>
          <w:szCs w:val="24"/>
          <w:lang w:val="es-ES"/>
        </w:rPr>
      </w:pPr>
      <w:r w:rsidRPr="00FC61BE">
        <w:rPr>
          <w:b/>
          <w:sz w:val="24"/>
          <w:szCs w:val="24"/>
          <w:lang w:val="es-ES"/>
        </w:rPr>
        <w:t>Instrucciones para el pago de tasas y la presentación del impreso</w:t>
      </w:r>
    </w:p>
    <w:p w:rsidR="0014311E" w:rsidRPr="00FC61BE" w:rsidRDefault="0014311E" w:rsidP="004076C1">
      <w:pPr>
        <w:jc w:val="both"/>
        <w:rPr>
          <w:b/>
          <w:sz w:val="24"/>
          <w:szCs w:val="24"/>
          <w:lang w:val="es-ES"/>
        </w:rPr>
      </w:pPr>
    </w:p>
    <w:p w:rsidR="0014311E" w:rsidRPr="00FC61BE" w:rsidRDefault="0014311E" w:rsidP="004076C1">
      <w:pPr>
        <w:numPr>
          <w:ilvl w:val="0"/>
          <w:numId w:val="31"/>
        </w:numPr>
        <w:jc w:val="both"/>
        <w:rPr>
          <w:b/>
          <w:sz w:val="24"/>
          <w:szCs w:val="24"/>
          <w:lang w:val="es-ES"/>
        </w:rPr>
      </w:pPr>
      <w:r w:rsidRPr="00FC61BE">
        <w:rPr>
          <w:sz w:val="24"/>
          <w:szCs w:val="24"/>
          <w:lang w:val="es-ES"/>
        </w:rPr>
        <w:t>Consigne en el recuadro destinado a “IMPORTE” el correspondiente a los derechos de examen que se indican en la convocatoria, ya que es un impreso autoliquidativo.</w:t>
      </w:r>
    </w:p>
    <w:p w:rsidR="0014311E" w:rsidRPr="00FC61BE" w:rsidRDefault="0014311E" w:rsidP="004076C1">
      <w:pPr>
        <w:numPr>
          <w:ilvl w:val="0"/>
          <w:numId w:val="31"/>
        </w:numPr>
        <w:jc w:val="both"/>
        <w:rPr>
          <w:b/>
          <w:sz w:val="24"/>
          <w:szCs w:val="24"/>
          <w:lang w:val="es-ES"/>
        </w:rPr>
      </w:pPr>
      <w:r w:rsidRPr="00FC61BE">
        <w:rPr>
          <w:sz w:val="24"/>
          <w:szCs w:val="24"/>
          <w:lang w:val="es-ES"/>
        </w:rPr>
        <w:t>Presente esta solicitud, original y dos copias, en cualquier Banco, Caja de Ahorros o cooperativa de crédito que actúan como entidades colaboradoras de la recaudación tributaria. (No es preciso tener cuenta abierta).</w:t>
      </w:r>
    </w:p>
    <w:p w:rsidR="0014311E" w:rsidRPr="00FC61BE" w:rsidRDefault="0014311E" w:rsidP="004076C1">
      <w:pPr>
        <w:numPr>
          <w:ilvl w:val="0"/>
          <w:numId w:val="31"/>
        </w:numPr>
        <w:jc w:val="both"/>
        <w:rPr>
          <w:b/>
          <w:sz w:val="24"/>
          <w:szCs w:val="24"/>
          <w:lang w:val="es-ES"/>
        </w:rPr>
      </w:pPr>
      <w:r w:rsidRPr="00FC61BE">
        <w:rPr>
          <w:b/>
          <w:sz w:val="24"/>
          <w:szCs w:val="24"/>
          <w:lang w:val="es-ES"/>
        </w:rPr>
        <w:t>La entidad colaboradora le deberá devolver, debidamente sellados, el “ejemplar para el interesado”, que servirá como justificante de pago y el “ejemplar para la administración”</w:t>
      </w:r>
    </w:p>
    <w:p w:rsidR="0014311E" w:rsidRPr="00FC61BE" w:rsidRDefault="0014311E" w:rsidP="004076C1">
      <w:pPr>
        <w:numPr>
          <w:ilvl w:val="0"/>
          <w:numId w:val="31"/>
        </w:numPr>
        <w:jc w:val="both"/>
        <w:rPr>
          <w:b/>
          <w:sz w:val="24"/>
          <w:szCs w:val="24"/>
          <w:lang w:val="es-ES"/>
        </w:rPr>
      </w:pPr>
      <w:r w:rsidRPr="00FC61BE">
        <w:rPr>
          <w:b/>
          <w:sz w:val="24"/>
          <w:szCs w:val="24"/>
          <w:lang w:val="es-ES"/>
        </w:rPr>
        <w:t xml:space="preserve">El “ejemplar para la administración”  de esta solicitud deberá entregarse en alguno de los registros indicados en la convocatoria, que también sellarán el “ejemplar para el interesado”. Este sello del Registro servirá como justificante de la presentación. </w:t>
      </w:r>
    </w:p>
    <w:p w:rsidR="0014311E" w:rsidRPr="00FC61BE" w:rsidRDefault="0014311E" w:rsidP="004076C1">
      <w:pPr>
        <w:numPr>
          <w:ilvl w:val="0"/>
          <w:numId w:val="31"/>
        </w:numPr>
        <w:jc w:val="both"/>
        <w:rPr>
          <w:b/>
          <w:sz w:val="24"/>
          <w:szCs w:val="24"/>
          <w:lang w:val="es-ES"/>
        </w:rPr>
      </w:pPr>
      <w:r w:rsidRPr="00FC61BE">
        <w:rPr>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rsidR="0014311E" w:rsidRPr="00FC61BE" w:rsidRDefault="0014311E" w:rsidP="004076C1">
      <w:pPr>
        <w:jc w:val="both"/>
        <w:rPr>
          <w:sz w:val="24"/>
          <w:szCs w:val="24"/>
          <w:lang w:val="es-ES"/>
        </w:rPr>
      </w:pPr>
    </w:p>
    <w:p w:rsidR="0014311E" w:rsidRPr="00FC61BE" w:rsidRDefault="0014311E" w:rsidP="004076C1">
      <w:pPr>
        <w:rPr>
          <w:sz w:val="24"/>
          <w:szCs w:val="24"/>
          <w:lang w:val="ca-ES"/>
        </w:rPr>
      </w:pPr>
    </w:p>
    <w:p w:rsidR="0014311E" w:rsidRDefault="0014311E">
      <w:pPr>
        <w:rPr>
          <w:sz w:val="24"/>
          <w:szCs w:val="24"/>
          <w:lang w:val="ca-ES"/>
        </w:rPr>
      </w:pPr>
      <w:r>
        <w:rPr>
          <w:sz w:val="24"/>
          <w:szCs w:val="24"/>
          <w:lang w:val="ca-ES"/>
        </w:rPr>
        <w:br w:type="page"/>
      </w:r>
    </w:p>
    <w:p w:rsidR="0014311E" w:rsidRDefault="0014311E" w:rsidP="00FC61BE">
      <w:pPr>
        <w:jc w:val="center"/>
        <w:rPr>
          <w:b/>
          <w:sz w:val="24"/>
          <w:szCs w:val="24"/>
          <w:lang w:val="ca-ES"/>
        </w:rPr>
      </w:pPr>
      <w:r w:rsidRPr="00FC61BE">
        <w:rPr>
          <w:b/>
          <w:sz w:val="24"/>
          <w:szCs w:val="24"/>
          <w:lang w:val="ca-ES"/>
        </w:rPr>
        <w:t>ANEXO IV</w:t>
      </w:r>
    </w:p>
    <w:p w:rsidR="0014311E" w:rsidRDefault="0014311E" w:rsidP="00FC61BE">
      <w:pPr>
        <w:jc w:val="center"/>
        <w:rPr>
          <w:b/>
          <w:sz w:val="24"/>
          <w:szCs w:val="24"/>
          <w:lang w:val="ca-ES"/>
        </w:rPr>
      </w:pPr>
    </w:p>
    <w:p w:rsidR="0014311E" w:rsidRPr="003153DC" w:rsidRDefault="0014311E" w:rsidP="00B476A8">
      <w:pPr>
        <w:pStyle w:val="Pa8"/>
        <w:spacing w:before="160"/>
        <w:ind w:firstLine="340"/>
        <w:jc w:val="both"/>
        <w:rPr>
          <w:rFonts w:ascii="Times New Roman" w:hAnsi="Times New Roman" w:cs="Times New Roman"/>
          <w:color w:val="000000"/>
        </w:rPr>
      </w:pPr>
      <w:r w:rsidRPr="003153DC">
        <w:rPr>
          <w:rFonts w:ascii="Times New Roman" w:hAnsi="Times New Roman" w:cs="Times New Roman"/>
          <w:color w:val="000000"/>
        </w:rPr>
        <w:t>Don/Doña.................................................................., con domicilio en .................................................................................., de.................... años de edad, con documento nacional de identidad número................................, declara bajo juramento o promesa, a efectos de ser nombrado funcionario del Cuerpo de Gestión Procesal y Administrativa, que no ha sido separado del servicio de ninguna de las Administraciones Públicas y que no se halla inhabilitado para el ejercicio de funciones públicas, ni comprendido en ninguna de las causas de incapacidad e incompatibilidad establecidas en las disposiciones legales.</w:t>
      </w:r>
    </w:p>
    <w:p w:rsidR="0014311E" w:rsidRPr="003153DC" w:rsidRDefault="0014311E" w:rsidP="00B476A8">
      <w:pPr>
        <w:pStyle w:val="Pa8"/>
        <w:spacing w:before="160"/>
        <w:ind w:firstLine="340"/>
        <w:jc w:val="both"/>
        <w:rPr>
          <w:rFonts w:ascii="Times New Roman" w:hAnsi="Times New Roman" w:cs="Times New Roman"/>
          <w:color w:val="000000"/>
        </w:rPr>
      </w:pPr>
      <w:r w:rsidRPr="003153DC">
        <w:rPr>
          <w:rFonts w:ascii="Times New Roman" w:hAnsi="Times New Roman" w:cs="Times New Roman"/>
          <w:color w:val="000000"/>
        </w:rPr>
        <w:t>En........................., a .............. de ...................................... de ...................</w:t>
      </w:r>
    </w:p>
    <w:p w:rsidR="0014311E" w:rsidRPr="003153DC" w:rsidRDefault="0014311E" w:rsidP="00B476A8">
      <w:pPr>
        <w:keepLines/>
        <w:spacing w:before="120" w:after="120"/>
        <w:ind w:left="720"/>
        <w:jc w:val="both"/>
        <w:rPr>
          <w:sz w:val="24"/>
          <w:szCs w:val="24"/>
          <w:lang w:val="ca-ES"/>
        </w:rPr>
      </w:pPr>
      <w:r w:rsidRPr="003153DC">
        <w:rPr>
          <w:rStyle w:val="A5"/>
          <w:sz w:val="24"/>
          <w:szCs w:val="24"/>
        </w:rPr>
        <w:t>El Declarante,</w:t>
      </w:r>
    </w:p>
    <w:p w:rsidR="0014311E" w:rsidRPr="00FC61BE" w:rsidRDefault="0014311E" w:rsidP="00FC61BE">
      <w:pPr>
        <w:jc w:val="center"/>
        <w:rPr>
          <w:b/>
          <w:sz w:val="24"/>
          <w:szCs w:val="24"/>
          <w:lang w:val="ca-ES"/>
        </w:rPr>
      </w:pPr>
    </w:p>
    <w:sectPr w:rsidR="0014311E" w:rsidRPr="00FC61BE" w:rsidSect="00924592">
      <w:headerReference w:type="default" r:id="rId24"/>
      <w:footerReference w:type="even" r:id="rId25"/>
      <w:footerReference w:type="default" r:id="rId26"/>
      <w:headerReference w:type="first" r:id="rId27"/>
      <w:footerReference w:type="first" r:id="rId28"/>
      <w:type w:val="continuous"/>
      <w:pgSz w:w="11906" w:h="16838" w:code="9"/>
      <w:pgMar w:top="624" w:right="991" w:bottom="1418" w:left="1134"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1E" w:rsidRDefault="0014311E">
      <w:r>
        <w:separator/>
      </w:r>
    </w:p>
  </w:endnote>
  <w:endnote w:type="continuationSeparator" w:id="0">
    <w:p w:rsidR="0014311E" w:rsidRDefault="00143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11E" w:rsidRDefault="00143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12" w:type="dxa"/>
      <w:tblLayout w:type="fixed"/>
      <w:tblCellMar>
        <w:left w:w="70" w:type="dxa"/>
        <w:right w:w="70" w:type="dxa"/>
      </w:tblCellMar>
      <w:tblLook w:val="0000"/>
    </w:tblPr>
    <w:tblGrid>
      <w:gridCol w:w="9575"/>
      <w:gridCol w:w="1167"/>
    </w:tblGrid>
    <w:tr w:rsidR="0014311E" w:rsidTr="0006195E">
      <w:trPr>
        <w:trHeight w:val="312"/>
      </w:trPr>
      <w:tc>
        <w:tcPr>
          <w:tcW w:w="9645" w:type="dxa"/>
          <w:tcBorders>
            <w:top w:val="nil"/>
            <w:left w:val="nil"/>
            <w:bottom w:val="nil"/>
          </w:tcBorders>
          <w:vAlign w:val="bottom"/>
        </w:tcPr>
        <w:p w:rsidR="0014311E" w:rsidRDefault="0014311E" w:rsidP="00BD7247">
          <w:pPr>
            <w:pStyle w:val="FootnoteText"/>
            <w:tabs>
              <w:tab w:val="left" w:pos="1021"/>
              <w:tab w:val="left" w:pos="8080"/>
            </w:tabs>
            <w:rPr>
              <w:rFonts w:ascii="Gill Sans MT" w:hAnsi="Gill Sans MT" w:cs="Arial"/>
              <w:sz w:val="14"/>
            </w:rPr>
          </w:pPr>
          <w:r>
            <w:rPr>
              <w:noProof/>
              <w:lang w:val="es-ES"/>
            </w:rPr>
            <w:pict>
              <v:line id="Line 124" o:spid="_x0000_s2052" style="position:absolute;z-index:251654144;visibility:visible" from="615.45pt,-426.35pt" to="705.45pt,-426.35pt"/>
            </w:pict>
          </w:r>
          <w:r>
            <w:rPr>
              <w:noProof/>
              <w:lang w:val="es-ES"/>
            </w:rPr>
            <w:pict>
              <v:line id="Line 123" o:spid="_x0000_s2053" style="position:absolute;z-index:251653120;visibility:visible" from="696.45pt,-399.35pt" to="804.45pt,-399.35pt"/>
            </w:pict>
          </w:r>
        </w:p>
      </w:tc>
      <w:tc>
        <w:tcPr>
          <w:tcW w:w="1167" w:type="dxa"/>
          <w:tcBorders>
            <w:top w:val="nil"/>
            <w:bottom w:val="nil"/>
            <w:right w:val="nil"/>
          </w:tcBorders>
        </w:tcPr>
        <w:p w:rsidR="0014311E" w:rsidRDefault="0014311E" w:rsidP="00BD7247">
          <w:pPr>
            <w:pStyle w:val="FootnoteText"/>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rsidR="0014311E" w:rsidRDefault="0014311E" w:rsidP="00BD7247">
          <w:pPr>
            <w:pStyle w:val="FootnoteText"/>
            <w:tabs>
              <w:tab w:val="left" w:pos="1915"/>
              <w:tab w:val="left" w:pos="8080"/>
            </w:tabs>
            <w:ind w:right="-42"/>
            <w:rPr>
              <w:rFonts w:ascii="Gill Sans MT" w:hAnsi="Gill Sans MT" w:cs="Arial"/>
              <w:sz w:val="14"/>
            </w:rPr>
          </w:pPr>
          <w:r>
            <w:rPr>
              <w:rFonts w:ascii="Gill Sans MT" w:hAnsi="Gill Sans MT" w:cs="Arial"/>
              <w:sz w:val="10"/>
            </w:rPr>
            <w:t>DE JUSTICIA</w:t>
          </w:r>
        </w:p>
      </w:tc>
    </w:tr>
  </w:tbl>
  <w:p w:rsidR="0014311E" w:rsidRDefault="0014311E" w:rsidP="007965A2">
    <w:pPr>
      <w:pStyle w:val="Footer"/>
    </w:pPr>
  </w:p>
  <w:p w:rsidR="0014311E" w:rsidRPr="007965A2" w:rsidRDefault="0014311E" w:rsidP="00796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r>
      <w:rPr>
        <w:noProof/>
        <w:lang w:val="es-ES"/>
      </w:rPr>
      <w:pict>
        <v:line id="9 Conector recto" o:spid="_x0000_s2059" style="position:absolute;z-index:251657216;visibility:visible;mso-position-horizontal-relative:page;mso-position-vertical-relative:page" from="0,567pt" to="22.7pt,567pt" strokeweight=".25pt">
          <w10:wrap anchorx="page" anchory="page"/>
        </v:line>
      </w:pic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tblPr>
    <w:tblGrid>
      <w:gridCol w:w="8618"/>
      <w:gridCol w:w="1928"/>
    </w:tblGrid>
    <w:tr w:rsidR="0014311E" w:rsidRPr="00D0786E" w:rsidTr="00D0786E">
      <w:tc>
        <w:tcPr>
          <w:tcW w:w="8618" w:type="dxa"/>
          <w:vAlign w:val="bottom"/>
        </w:tcPr>
        <w:p w:rsidR="0014311E" w:rsidRPr="00D0786E" w:rsidRDefault="0014311E" w:rsidP="001124BF">
          <w:pPr>
            <w:pStyle w:val="FootnoteText"/>
            <w:rPr>
              <w:rFonts w:ascii="Gill Sans MT" w:hAnsi="Gill Sans MT" w:cs="Arial"/>
              <w:sz w:val="16"/>
              <w:szCs w:val="16"/>
            </w:rPr>
          </w:pPr>
        </w:p>
      </w:tc>
      <w:tc>
        <w:tcPr>
          <w:tcW w:w="1928" w:type="dxa"/>
        </w:tcPr>
        <w:p w:rsidR="0014311E" w:rsidRPr="00D0786E" w:rsidRDefault="0014311E" w:rsidP="001124BF">
          <w:pPr>
            <w:pStyle w:val="FootnoteText"/>
            <w:rPr>
              <w:rFonts w:ascii="Gill Sans MT" w:hAnsi="Gill Sans MT" w:cs="Arial"/>
              <w:sz w:val="16"/>
              <w:szCs w:val="16"/>
            </w:rPr>
          </w:pPr>
        </w:p>
      </w:tc>
    </w:tr>
  </w:tbl>
  <w:p w:rsidR="0014311E" w:rsidRDefault="0014311E" w:rsidP="00393B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11E" w:rsidRDefault="0014311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W w:w="0" w:type="auto"/>
      <w:tblLayout w:type="fixed"/>
      <w:tblCellMar>
        <w:left w:w="70" w:type="dxa"/>
        <w:right w:w="70" w:type="dxa"/>
      </w:tblCellMar>
      <w:tblLook w:val="0000"/>
    </w:tblPr>
    <w:tblGrid>
      <w:gridCol w:w="2811"/>
      <w:gridCol w:w="5836"/>
      <w:gridCol w:w="1559"/>
    </w:tblGrid>
    <w:tr w:rsidR="0014311E">
      <w:trPr>
        <w:trHeight w:val="842"/>
      </w:trPr>
      <w:tc>
        <w:tcPr>
          <w:tcW w:w="2881" w:type="dxa"/>
        </w:tcPr>
        <w:p w:rsidR="0014311E" w:rsidRDefault="0014311E">
          <w:pPr>
            <w:pStyle w:val="Footer"/>
            <w:ind w:right="360"/>
          </w:pPr>
        </w:p>
      </w:tc>
      <w:tc>
        <w:tcPr>
          <w:tcW w:w="5836" w:type="dxa"/>
        </w:tcPr>
        <w:p w:rsidR="0014311E" w:rsidRDefault="0014311E">
          <w:pPr>
            <w:pStyle w:val="Footer"/>
          </w:pPr>
        </w:p>
      </w:tc>
      <w:tc>
        <w:tcPr>
          <w:tcW w:w="1559" w:type="dxa"/>
        </w:tcPr>
        <w:p w:rsidR="0014311E" w:rsidRDefault="0014311E">
          <w:pPr>
            <w:pStyle w:val="Footer"/>
            <w:rPr>
              <w:rFonts w:ascii="GillSans" w:hAnsi="GillSans"/>
              <w:sz w:val="10"/>
            </w:rPr>
          </w:pPr>
          <w:r>
            <w:rPr>
              <w:rFonts w:ascii="GillSans" w:hAnsi="GillSans"/>
              <w:sz w:val="10"/>
            </w:rPr>
            <w:t>MINISTERIO</w:t>
          </w:r>
        </w:p>
        <w:p w:rsidR="0014311E" w:rsidRDefault="0014311E">
          <w:pPr>
            <w:pStyle w:val="Footer"/>
            <w:rPr>
              <w:rFonts w:ascii="GillSans" w:hAnsi="GillSans"/>
              <w:sz w:val="16"/>
            </w:rPr>
          </w:pPr>
          <w:r>
            <w:rPr>
              <w:rFonts w:ascii="GillSans" w:hAnsi="GillSans"/>
              <w:sz w:val="10"/>
            </w:rPr>
            <w:t>DE JUSTICIA</w:t>
          </w:r>
        </w:p>
      </w:tc>
    </w:tr>
  </w:tbl>
  <w:p w:rsidR="0014311E" w:rsidRDefault="0014311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pPr>
      <w:pStyle w:val="Footer"/>
      <w:ind w:left="-851"/>
      <w:rPr>
        <w:rFonts w:ascii="GillSans" w:hAnsi="GillSans"/>
        <w:sz w:val="14"/>
      </w:rPr>
    </w:pPr>
    <w:r>
      <w:rPr>
        <w:noProof/>
        <w:lang w:val="es-ES"/>
      </w:rPr>
      <w:pict>
        <v:line id="Conector recto 5" o:spid="_x0000_s2063" style="position:absolute;left:0;text-align:left;z-index:251662336;visibility:visible;mso-position-horizontal-relative:page;mso-position-vertical-relative:page" from="0,561.35pt" to="21.55pt,561.35pt" o:allowincell="f" strokeweight=".2pt">
          <w10:wrap anchorx="page" anchory="page"/>
        </v:line>
      </w:pict>
    </w:r>
    <w:r>
      <w:rPr>
        <w:noProof/>
        <w:lang w:val="es-ES"/>
      </w:rPr>
      <w:pict>
        <v:shapetype id="_x0000_t202" coordsize="21600,21600" o:spt="202" path="m,l,21600r21600,l21600,xe">
          <v:stroke joinstyle="miter"/>
          <v:path gradientshapeok="t" o:connecttype="rect"/>
        </v:shapetype>
        <v:shape id="Cuadro de texto 1" o:spid="_x0000_s2064" type="#_x0000_t202" style="position:absolute;left:0;text-align:left;margin-left:41.1pt;margin-top:805.15pt;width:218.1pt;height:9.9pt;z-index:251660288;visibility:visible;mso-position-horizontal-relative:page;mso-position-vertical-relative:page" o:allowincell="f" stroked="f">
          <v:textbox inset="0,.3mm,1.5mm,.3mm">
            <w:txbxContent>
              <w:p w:rsidR="0014311E" w:rsidRDefault="0014311E">
                <w:pPr>
                  <w:rPr>
                    <w:rFonts w:ascii="GillSans" w:hAnsi="GillSans"/>
                    <w:sz w:val="14"/>
                  </w:rPr>
                </w:pPr>
              </w:p>
            </w:txbxContent>
          </v:textbox>
          <w10:wrap anchorx="page" anchory="page"/>
          <w10:anchorlock/>
        </v:shape>
      </w:pict>
    </w:r>
  </w:p>
  <w:p w:rsidR="0014311E" w:rsidRDefault="0014311E">
    <w:pPr>
      <w:pStyle w:val="Footer"/>
      <w:rPr>
        <w:rFonts w:ascii="GillSans" w:hAnsi="GillSans"/>
        <w:sz w:val="14"/>
      </w:rPr>
    </w:pPr>
  </w:p>
  <w:p w:rsidR="0014311E" w:rsidRDefault="00143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1E" w:rsidRDefault="0014311E">
      <w:r>
        <w:separator/>
      </w:r>
    </w:p>
  </w:footnote>
  <w:footnote w:type="continuationSeparator" w:id="0">
    <w:p w:rsidR="0014311E" w:rsidRDefault="00143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11E" w:rsidRDefault="0014311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rsidP="007965A2">
    <w:pPr>
      <w:pStyle w:val="Header"/>
      <w:ind w:right="-87"/>
      <w:jc w:val="right"/>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6 Imagen" o:spid="_x0000_s2049" type="#_x0000_t75" style="position:absolute;left:0;text-align:left;margin-left:528.75pt;margin-top:14.2pt;width:42.5pt;height:45.05pt;z-index:251658240;visibility:visible;mso-position-horizontal-relative:page;mso-position-vertical-relative:page">
          <v:imagedata r:id="rId1" o:title=""/>
          <w10:wrap anchorx="page" anchory="page"/>
        </v:shape>
      </w:pict>
    </w:r>
    <w:r>
      <w:rPr>
        <w:noProof/>
        <w:lang w:val="es-ES"/>
      </w:rPr>
      <w:pict>
        <v:group id="Lienzo 2" o:spid="_x0000_s2050" editas="canvas" style="position:absolute;left:0;text-align:left;margin-left:481.45pt;margin-top:-6.9pt;width:73.25pt;height:60.15pt;z-index:-251664384" coordsize="9302,7639">
          <v:shape id="_x0000_s2051" type="#_x0000_t75" style="position:absolute;width:9302;height:7639;visibility:visible">
            <v:fill o:detectmouseclick="t"/>
            <v:path o:connecttype="none"/>
          </v:shape>
          <w10:wrap type="tight"/>
        </v:group>
      </w:pict>
    </w:r>
  </w:p>
  <w:p w:rsidR="0014311E" w:rsidRDefault="0014311E" w:rsidP="007965A2">
    <w:pPr>
      <w:pStyle w:val="Header"/>
    </w:pPr>
  </w:p>
  <w:p w:rsidR="0014311E" w:rsidRDefault="0014311E" w:rsidP="002D7EA5">
    <w:pPr>
      <w:pStyle w:val="Header"/>
      <w:tabs>
        <w:tab w:val="clear" w:pos="8504"/>
      </w:tabs>
      <w:ind w:right="-81"/>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E" w:rsidRDefault="0014311E" w:rsidP="00936F19">
    <w:pPr>
      <w:spacing w:line="320" w:lineRule="exact"/>
    </w:pPr>
    <w:r>
      <w:rPr>
        <w:noProof/>
        <w:lang w:val="es-ES"/>
      </w:rPr>
      <w:pict>
        <v:group id="Lienzo 7" o:spid="_x0000_s2054" editas="canvas" style="position:absolute;margin-left:0;margin-top:41.1pt;width:144.55pt;height:79.35pt;z-index:251655168;mso-wrap-distance-left:0;mso-wrap-distance-right:0;mso-position-horizontal-relative:margin;mso-position-vertical-relative:page" coordsize="18357,10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357;height:10077;visibility:visible">
            <v:fill o:detectmouseclick="t"/>
            <v:path o:connecttype="none"/>
          </v:shape>
          <v:shape id="15 Imagen" o:spid="_x0000_s2056" type="#_x0000_t75" style="position:absolute;width:7560;height:7848;visibility:visible" o:preferrelative="f">
            <v:imagedata r:id="rId1" o:title=""/>
            <v:path arrowok="t"/>
          </v:shape>
          <v:shapetype id="_x0000_t202" coordsize="21600,21600" o:spt="202" path="m,l,21600r21600,l21600,xe">
            <v:stroke joinstyle="miter"/>
            <v:path gradientshapeok="t" o:connecttype="rect"/>
          </v:shapetype>
          <v:shape id="16 Cuadro de texto" o:spid="_x0000_s2057" type="#_x0000_t202" style="position:absolute;left:9004;top:2590;width:8280;height:3600;visibility:visible" filled="f" stroked="f" strokeweight=".5pt">
            <v:path arrowok="t"/>
            <v:textbox inset="0,0,0,0">
              <w:txbxContent>
                <w:p w:rsidR="0014311E" w:rsidRPr="0073608C" w:rsidRDefault="0014311E"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w:r>
  </w:p>
  <w:p w:rsidR="0014311E" w:rsidRDefault="0014311E" w:rsidP="00936F19">
    <w:pPr>
      <w:spacing w:line="320" w:lineRule="exact"/>
    </w:pPr>
  </w:p>
  <w:p w:rsidR="0014311E" w:rsidRDefault="0014311E" w:rsidP="00936F19">
    <w:pPr>
      <w:spacing w:line="320" w:lineRule="exact"/>
    </w:pPr>
  </w:p>
  <w:p w:rsidR="0014311E" w:rsidRDefault="0014311E" w:rsidP="00936F19">
    <w:pPr>
      <w:spacing w:line="320" w:lineRule="exact"/>
    </w:pPr>
  </w:p>
  <w:p w:rsidR="0014311E" w:rsidRDefault="0014311E" w:rsidP="00936F19">
    <w:pPr>
      <w:spacing w:line="320" w:lineRule="exact"/>
    </w:pPr>
    <w:r>
      <w:rPr>
        <w:noProof/>
        <w:lang w:val="es-ES"/>
      </w:rPr>
      <w:pict>
        <v:line id="8 Conector recto" o:spid="_x0000_s2058" style="position:absolute;z-index:251656192;visibility:visible;mso-position-horizontal-relative:page;mso-position-vertical-relative:page" from="0,283.5pt" to="22.7pt,283.5pt" strokeweight=".25pt">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3" w:type="dxa"/>
      <w:tblLayout w:type="fixed"/>
      <w:tblCellMar>
        <w:left w:w="70" w:type="dxa"/>
        <w:right w:w="70" w:type="dxa"/>
      </w:tblCellMar>
      <w:tblLook w:val="0000"/>
    </w:tblPr>
    <w:tblGrid>
      <w:gridCol w:w="7230"/>
    </w:tblGrid>
    <w:tr w:rsidR="0014311E">
      <w:trPr>
        <w:cantSplit/>
        <w:trHeight w:val="245"/>
      </w:trPr>
      <w:tc>
        <w:tcPr>
          <w:tcW w:w="7230" w:type="dxa"/>
          <w:vMerge w:val="restart"/>
        </w:tcPr>
        <w:p w:rsidR="0014311E" w:rsidRDefault="0014311E">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2060" type="#_x0000_t75" alt="escudo" style="position:absolute;margin-left:527.3pt;margin-top:17pt;width:41.1pt;height:42.95pt;z-index:251659264;visibility:visible;mso-position-horizontal-relative:page;mso-position-vertical-relative:page" o:allowincell="f">
                <v:imagedata r:id="rId1" o:title=""/>
                <w10:wrap type="square" side="right" anchorx="page" anchory="page"/>
              </v:shape>
            </w:pict>
          </w:r>
        </w:p>
      </w:tc>
    </w:tr>
    <w:tr w:rsidR="0014311E">
      <w:trPr>
        <w:cantSplit/>
        <w:trHeight w:val="245"/>
      </w:trPr>
      <w:tc>
        <w:tcPr>
          <w:tcW w:w="7230" w:type="dxa"/>
          <w:vMerge/>
        </w:tcPr>
        <w:p w:rsidR="0014311E" w:rsidRDefault="0014311E">
          <w:pPr>
            <w:rPr>
              <w:rFonts w:ascii="Gill Sans" w:hAnsi="Gill Sans"/>
            </w:rPr>
          </w:pPr>
        </w:p>
      </w:tc>
    </w:tr>
  </w:tbl>
  <w:p w:rsidR="0014311E" w:rsidRDefault="0014311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39" w:type="dxa"/>
      <w:tblInd w:w="-923" w:type="dxa"/>
      <w:tblLayout w:type="fixed"/>
      <w:tblCellMar>
        <w:left w:w="70" w:type="dxa"/>
        <w:right w:w="70" w:type="dxa"/>
      </w:tblCellMar>
      <w:tblLook w:val="0000"/>
    </w:tblPr>
    <w:tblGrid>
      <w:gridCol w:w="1207"/>
      <w:gridCol w:w="2185"/>
      <w:gridCol w:w="4477"/>
    </w:tblGrid>
    <w:tr w:rsidR="0014311E">
      <w:trPr>
        <w:cantSplit/>
        <w:trHeight w:val="245"/>
      </w:trPr>
      <w:tc>
        <w:tcPr>
          <w:tcW w:w="1277" w:type="dxa"/>
          <w:vMerge w:val="restart"/>
        </w:tcPr>
        <w:p w:rsidR="0014311E" w:rsidRDefault="0014311E">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2061" type="#_x0000_t75" alt="escudo" style="position:absolute;margin-left:39.7pt;margin-top:45.35pt;width:55.3pt;height:57.8pt;z-index:251663360;visibility:visible;mso-position-horizontal-relative:page;mso-position-vertical-relative:page" o:allowincell="f">
                <v:imagedata r:id="rId1" o:title=""/>
                <w10:wrap type="square" side="right" anchorx="page" anchory="page"/>
              </v:shape>
            </w:pict>
          </w:r>
        </w:p>
      </w:tc>
      <w:tc>
        <w:tcPr>
          <w:tcW w:w="2185" w:type="dxa"/>
          <w:vMerge w:val="restart"/>
        </w:tcPr>
        <w:p w:rsidR="0014311E" w:rsidRDefault="0014311E">
          <w:pPr>
            <w:rPr>
              <w:rFonts w:ascii="Gill Sans" w:hAnsi="Gill Sans"/>
            </w:rPr>
          </w:pPr>
        </w:p>
        <w:p w:rsidR="0014311E" w:rsidRDefault="0014311E">
          <w:pPr>
            <w:rPr>
              <w:rFonts w:ascii="Gill Sans" w:hAnsi="Gill Sans"/>
              <w:sz w:val="28"/>
            </w:rPr>
          </w:pPr>
        </w:p>
        <w:p w:rsidR="0014311E" w:rsidRDefault="0014311E">
          <w:pPr>
            <w:rPr>
              <w:rFonts w:ascii="Gill Sans" w:hAnsi="Gill Sans"/>
            </w:rPr>
          </w:pPr>
          <w:r>
            <w:rPr>
              <w:rFonts w:ascii="Gill Sans" w:hAnsi="Gill Sans"/>
            </w:rPr>
            <w:t>MINISTERIO</w:t>
          </w:r>
        </w:p>
        <w:p w:rsidR="0014311E" w:rsidRDefault="0014311E">
          <w:pPr>
            <w:rPr>
              <w:rFonts w:ascii="Gill Sans" w:hAnsi="Gill Sans"/>
            </w:rPr>
          </w:pPr>
          <w:r>
            <w:rPr>
              <w:rFonts w:ascii="Gill Sans" w:hAnsi="Gill Sans"/>
            </w:rPr>
            <w:t>DE JUSTICIA</w:t>
          </w:r>
        </w:p>
      </w:tc>
      <w:tc>
        <w:tcPr>
          <w:tcW w:w="4477" w:type="dxa"/>
          <w:vMerge w:val="restart"/>
        </w:tcPr>
        <w:p w:rsidR="0014311E" w:rsidRDefault="0014311E">
          <w:pPr>
            <w:ind w:left="-70"/>
            <w:rPr>
              <w:rFonts w:ascii="Gill Sans" w:hAnsi="Gill Sans"/>
            </w:rPr>
          </w:pPr>
        </w:p>
      </w:tc>
    </w:tr>
    <w:tr w:rsidR="0014311E">
      <w:trPr>
        <w:cantSplit/>
        <w:trHeight w:val="948"/>
      </w:trPr>
      <w:tc>
        <w:tcPr>
          <w:tcW w:w="1277" w:type="dxa"/>
          <w:vMerge/>
        </w:tcPr>
        <w:p w:rsidR="0014311E" w:rsidRDefault="0014311E">
          <w:pPr>
            <w:rPr>
              <w:rFonts w:ascii="Gill Sans" w:hAnsi="Gill Sans"/>
            </w:rPr>
          </w:pPr>
        </w:p>
      </w:tc>
      <w:tc>
        <w:tcPr>
          <w:tcW w:w="2185" w:type="dxa"/>
          <w:vMerge/>
        </w:tcPr>
        <w:p w:rsidR="0014311E" w:rsidRDefault="0014311E">
          <w:pPr>
            <w:rPr>
              <w:rFonts w:ascii="Gill Sans" w:hAnsi="Gill Sans"/>
            </w:rPr>
          </w:pPr>
        </w:p>
      </w:tc>
      <w:tc>
        <w:tcPr>
          <w:tcW w:w="4477" w:type="dxa"/>
          <w:vMerge/>
        </w:tcPr>
        <w:p w:rsidR="0014311E" w:rsidRDefault="0014311E">
          <w:pPr>
            <w:ind w:left="-70"/>
            <w:rPr>
              <w:rFonts w:ascii="Gill Sans" w:hAnsi="Gill Sans"/>
            </w:rPr>
          </w:pPr>
        </w:p>
      </w:tc>
    </w:tr>
  </w:tbl>
  <w:p w:rsidR="0014311E" w:rsidRDefault="0014311E">
    <w:pPr>
      <w:rPr>
        <w:rFonts w:ascii="Gill Sans" w:hAnsi="Gill Sans"/>
      </w:rPr>
    </w:pPr>
  </w:p>
  <w:p w:rsidR="0014311E" w:rsidRDefault="0014311E">
    <w:pPr>
      <w:pStyle w:val="Header"/>
    </w:pPr>
  </w:p>
  <w:p w:rsidR="0014311E" w:rsidRDefault="0014311E">
    <w:pPr>
      <w:pStyle w:val="Header"/>
    </w:pPr>
    <w:r>
      <w:rPr>
        <w:noProof/>
        <w:lang w:val="es-ES"/>
      </w:rPr>
      <w:pict>
        <v:line id="Conector recto 6" o:spid="_x0000_s2062" style="position:absolute;z-index:251661312;visibility:visible;mso-position-horizontal-relative:page;mso-position-vertical-relative:page" from="0,277.85pt" to="21.6pt,277.85pt" o:allowincell="f" strokeweight=".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cs="Times New Roman"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8D57405"/>
    <w:multiLevelType w:val="hybridMultilevel"/>
    <w:tmpl w:val="06381270"/>
    <w:lvl w:ilvl="0" w:tplc="EC58B15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90C39A0"/>
    <w:multiLevelType w:val="multilevel"/>
    <w:tmpl w:val="02F60D54"/>
    <w:lvl w:ilvl="0">
      <w:start w:val="7"/>
      <w:numFmt w:val="decimal"/>
      <w:lvlText w:val="%1"/>
      <w:lvlJc w:val="left"/>
      <w:pPr>
        <w:ind w:left="360" w:hanging="360"/>
      </w:pPr>
      <w:rPr>
        <w:rFonts w:cs="Times New Roman" w:hint="default"/>
      </w:rPr>
    </w:lvl>
    <w:lvl w:ilvl="1">
      <w:start w:val="5"/>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7">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28A7602"/>
    <w:multiLevelType w:val="multilevel"/>
    <w:tmpl w:val="029C68A8"/>
    <w:lvl w:ilvl="0">
      <w:start w:val="7"/>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338"/>
        </w:tabs>
        <w:ind w:left="338" w:hanging="480"/>
      </w:pPr>
      <w:rPr>
        <w:rFonts w:cs="Times New Roman" w:hint="default"/>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9">
    <w:nsid w:val="14AD750B"/>
    <w:multiLevelType w:val="hybridMultilevel"/>
    <w:tmpl w:val="8F2E73B4"/>
    <w:lvl w:ilvl="0" w:tplc="35A8B476">
      <w:start w:val="5"/>
      <w:numFmt w:val="decimal"/>
      <w:lvlText w:val="%1."/>
      <w:lvlJc w:val="left"/>
      <w:pPr>
        <w:tabs>
          <w:tab w:val="num" w:pos="4337"/>
        </w:tabs>
        <w:ind w:left="4337" w:hanging="360"/>
      </w:pPr>
      <w:rPr>
        <w:rFonts w:cs="Times New Roman" w:hint="default"/>
      </w:rPr>
    </w:lvl>
    <w:lvl w:ilvl="1" w:tplc="0C0A0019" w:tentative="1">
      <w:start w:val="1"/>
      <w:numFmt w:val="lowerLetter"/>
      <w:lvlText w:val="%2."/>
      <w:lvlJc w:val="left"/>
      <w:pPr>
        <w:tabs>
          <w:tab w:val="num" w:pos="5057"/>
        </w:tabs>
        <w:ind w:left="5057" w:hanging="360"/>
      </w:pPr>
      <w:rPr>
        <w:rFonts w:cs="Times New Roman"/>
      </w:rPr>
    </w:lvl>
    <w:lvl w:ilvl="2" w:tplc="0C0A001B" w:tentative="1">
      <w:start w:val="1"/>
      <w:numFmt w:val="lowerRoman"/>
      <w:lvlText w:val="%3."/>
      <w:lvlJc w:val="right"/>
      <w:pPr>
        <w:tabs>
          <w:tab w:val="num" w:pos="5777"/>
        </w:tabs>
        <w:ind w:left="5777" w:hanging="180"/>
      </w:pPr>
      <w:rPr>
        <w:rFonts w:cs="Times New Roman"/>
      </w:rPr>
    </w:lvl>
    <w:lvl w:ilvl="3" w:tplc="0C0A000F" w:tentative="1">
      <w:start w:val="1"/>
      <w:numFmt w:val="decimal"/>
      <w:lvlText w:val="%4."/>
      <w:lvlJc w:val="left"/>
      <w:pPr>
        <w:tabs>
          <w:tab w:val="num" w:pos="6497"/>
        </w:tabs>
        <w:ind w:left="6497" w:hanging="360"/>
      </w:pPr>
      <w:rPr>
        <w:rFonts w:cs="Times New Roman"/>
      </w:rPr>
    </w:lvl>
    <w:lvl w:ilvl="4" w:tplc="0C0A0019" w:tentative="1">
      <w:start w:val="1"/>
      <w:numFmt w:val="lowerLetter"/>
      <w:lvlText w:val="%5."/>
      <w:lvlJc w:val="left"/>
      <w:pPr>
        <w:tabs>
          <w:tab w:val="num" w:pos="7217"/>
        </w:tabs>
        <w:ind w:left="7217" w:hanging="360"/>
      </w:pPr>
      <w:rPr>
        <w:rFonts w:cs="Times New Roman"/>
      </w:rPr>
    </w:lvl>
    <w:lvl w:ilvl="5" w:tplc="0C0A001B" w:tentative="1">
      <w:start w:val="1"/>
      <w:numFmt w:val="lowerRoman"/>
      <w:lvlText w:val="%6."/>
      <w:lvlJc w:val="right"/>
      <w:pPr>
        <w:tabs>
          <w:tab w:val="num" w:pos="7937"/>
        </w:tabs>
        <w:ind w:left="7937" w:hanging="180"/>
      </w:pPr>
      <w:rPr>
        <w:rFonts w:cs="Times New Roman"/>
      </w:rPr>
    </w:lvl>
    <w:lvl w:ilvl="6" w:tplc="0C0A000F" w:tentative="1">
      <w:start w:val="1"/>
      <w:numFmt w:val="decimal"/>
      <w:lvlText w:val="%7."/>
      <w:lvlJc w:val="left"/>
      <w:pPr>
        <w:tabs>
          <w:tab w:val="num" w:pos="8657"/>
        </w:tabs>
        <w:ind w:left="8657" w:hanging="360"/>
      </w:pPr>
      <w:rPr>
        <w:rFonts w:cs="Times New Roman"/>
      </w:rPr>
    </w:lvl>
    <w:lvl w:ilvl="7" w:tplc="0C0A0019" w:tentative="1">
      <w:start w:val="1"/>
      <w:numFmt w:val="lowerLetter"/>
      <w:lvlText w:val="%8."/>
      <w:lvlJc w:val="left"/>
      <w:pPr>
        <w:tabs>
          <w:tab w:val="num" w:pos="9377"/>
        </w:tabs>
        <w:ind w:left="9377" w:hanging="360"/>
      </w:pPr>
      <w:rPr>
        <w:rFonts w:cs="Times New Roman"/>
      </w:rPr>
    </w:lvl>
    <w:lvl w:ilvl="8" w:tplc="0C0A001B" w:tentative="1">
      <w:start w:val="1"/>
      <w:numFmt w:val="lowerRoman"/>
      <w:lvlText w:val="%9."/>
      <w:lvlJc w:val="right"/>
      <w:pPr>
        <w:tabs>
          <w:tab w:val="num" w:pos="10097"/>
        </w:tabs>
        <w:ind w:left="10097" w:hanging="180"/>
      </w:pPr>
      <w:rPr>
        <w:rFonts w:cs="Times New Roman"/>
      </w:rPr>
    </w:lvl>
  </w:abstractNum>
  <w:abstractNum w:abstractNumId="1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B0D4FA5"/>
    <w:multiLevelType w:val="multilevel"/>
    <w:tmpl w:val="6644B4F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0"/>
        </w:tabs>
        <w:ind w:left="60" w:hanging="360"/>
      </w:pPr>
      <w:rPr>
        <w:rFonts w:cs="Times New Roman" w:hint="default"/>
      </w:rPr>
    </w:lvl>
    <w:lvl w:ilvl="2">
      <w:start w:val="1"/>
      <w:numFmt w:val="decimal"/>
      <w:lvlText w:val="%1.%2.%3"/>
      <w:lvlJc w:val="left"/>
      <w:pPr>
        <w:tabs>
          <w:tab w:val="num" w:pos="120"/>
        </w:tabs>
        <w:ind w:left="12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420"/>
        </w:tabs>
        <w:ind w:left="-42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660"/>
        </w:tabs>
        <w:ind w:left="-660" w:hanging="144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17">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1CC1332"/>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45023BB"/>
    <w:multiLevelType w:val="multilevel"/>
    <w:tmpl w:val="54189702"/>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1418"/>
        </w:tabs>
        <w:ind w:left="1418" w:hanging="709"/>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4">
    <w:nsid w:val="3ACF4BED"/>
    <w:multiLevelType w:val="singleLevel"/>
    <w:tmpl w:val="301E44DA"/>
    <w:lvl w:ilvl="0">
      <w:start w:val="1"/>
      <w:numFmt w:val="decimal"/>
      <w:lvlText w:val="%1."/>
      <w:legacy w:legacy="1" w:legacySpace="0" w:legacyIndent="567"/>
      <w:lvlJc w:val="left"/>
      <w:pPr>
        <w:ind w:left="851" w:hanging="567"/>
      </w:pPr>
      <w:rPr>
        <w:rFonts w:ascii="Arial" w:hAnsi="Arial" w:cs="Times New Roman" w:hint="default"/>
        <w:b/>
        <w:i w:val="0"/>
        <w:sz w:val="24"/>
      </w:rPr>
    </w:lvl>
  </w:abstractNum>
  <w:abstractNum w:abstractNumId="25">
    <w:nsid w:val="46795B46"/>
    <w:multiLevelType w:val="hybridMultilevel"/>
    <w:tmpl w:val="E2F093F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27">
    <w:nsid w:val="4F31441A"/>
    <w:multiLevelType w:val="hybridMultilevel"/>
    <w:tmpl w:val="227401F8"/>
    <w:lvl w:ilvl="0" w:tplc="8050EA62">
      <w:start w:val="2"/>
      <w:numFmt w:val="upperLetter"/>
      <w:lvlText w:val="%1-"/>
      <w:lvlJc w:val="left"/>
      <w:pPr>
        <w:tabs>
          <w:tab w:val="num" w:pos="1068"/>
        </w:tabs>
        <w:ind w:left="1068" w:hanging="360"/>
      </w:pPr>
      <w:rPr>
        <w:rFonts w:cs="Times New Roman" w:hint="default"/>
        <w:b w:val="0"/>
      </w:rPr>
    </w:lvl>
    <w:lvl w:ilvl="1" w:tplc="50DA5366">
      <w:start w:val="1"/>
      <w:numFmt w:val="upperRoman"/>
      <w:lvlText w:val="%2."/>
      <w:lvlJc w:val="left"/>
      <w:pPr>
        <w:tabs>
          <w:tab w:val="num" w:pos="720"/>
        </w:tabs>
        <w:ind w:left="720" w:hanging="720"/>
      </w:pPr>
      <w:rPr>
        <w:rFonts w:cs="Times New Roman" w:hint="default"/>
      </w:rPr>
    </w:lvl>
    <w:lvl w:ilvl="2" w:tplc="DCDA3E3A">
      <w:start w:val="1"/>
      <w:numFmt w:val="lowerLetter"/>
      <w:lvlText w:val="%3."/>
      <w:lvlJc w:val="left"/>
      <w:pPr>
        <w:tabs>
          <w:tab w:val="num" w:pos="3048"/>
        </w:tabs>
        <w:ind w:left="3048" w:hanging="72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8">
    <w:nsid w:val="52F8475B"/>
    <w:multiLevelType w:val="multilevel"/>
    <w:tmpl w:val="47A26B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780005"/>
    <w:multiLevelType w:val="hybridMultilevel"/>
    <w:tmpl w:val="CD966CAA"/>
    <w:lvl w:ilvl="0" w:tplc="4AE82DCC">
      <w:start w:val="1"/>
      <w:numFmt w:val="decimal"/>
      <w:lvlText w:val="%1."/>
      <w:lvlJc w:val="left"/>
      <w:pPr>
        <w:tabs>
          <w:tab w:val="num" w:pos="567"/>
        </w:tabs>
        <w:ind w:left="567" w:hanging="567"/>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1">
    <w:nsid w:val="59600D1D"/>
    <w:multiLevelType w:val="hybridMultilevel"/>
    <w:tmpl w:val="8A926546"/>
    <w:lvl w:ilvl="0" w:tplc="4AE82DCC">
      <w:start w:val="1"/>
      <w:numFmt w:val="decimal"/>
      <w:lvlText w:val="%1."/>
      <w:lvlJc w:val="left"/>
      <w:pPr>
        <w:tabs>
          <w:tab w:val="num" w:pos="567"/>
        </w:tabs>
        <w:ind w:left="567" w:hanging="567"/>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2">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A84B0C"/>
    <w:multiLevelType w:val="singleLevel"/>
    <w:tmpl w:val="8A127BDC"/>
    <w:lvl w:ilvl="0">
      <w:start w:val="1"/>
      <w:numFmt w:val="decimal"/>
      <w:lvlText w:val="%1-"/>
      <w:lvlJc w:val="left"/>
      <w:pPr>
        <w:tabs>
          <w:tab w:val="num" w:pos="360"/>
        </w:tabs>
        <w:ind w:left="360" w:hanging="360"/>
      </w:pPr>
      <w:rPr>
        <w:rFonts w:cs="Times New Roman" w:hint="default"/>
        <w:b/>
      </w:rPr>
    </w:lvl>
  </w:abstractNum>
  <w:abstractNum w:abstractNumId="34">
    <w:nsid w:val="6717263C"/>
    <w:multiLevelType w:val="multilevel"/>
    <w:tmpl w:val="C1FA2F36"/>
    <w:lvl w:ilvl="0">
      <w:start w:val="7"/>
      <w:numFmt w:val="decimal"/>
      <w:lvlText w:val="%1"/>
      <w:lvlJc w:val="left"/>
      <w:pPr>
        <w:ind w:left="435" w:hanging="435"/>
      </w:pPr>
      <w:rPr>
        <w:rFonts w:cs="Times New Roman" w:hint="default"/>
      </w:rPr>
    </w:lvl>
    <w:lvl w:ilvl="1">
      <w:start w:val="10"/>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nsid w:val="71790EC4"/>
    <w:multiLevelType w:val="hybridMultilevel"/>
    <w:tmpl w:val="0BA04BA8"/>
    <w:lvl w:ilvl="0" w:tplc="9C80741E">
      <w:start w:val="1"/>
      <w:numFmt w:val="upp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7">
    <w:nsid w:val="79980F31"/>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8">
    <w:nsid w:val="7C047EB6"/>
    <w:multiLevelType w:val="hybridMultilevel"/>
    <w:tmpl w:val="E06C31D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7D795768"/>
    <w:multiLevelType w:val="hybridMultilevel"/>
    <w:tmpl w:val="2B104DF2"/>
    <w:lvl w:ilvl="0" w:tplc="7A50ED56">
      <w:start w:val="2"/>
      <w:numFmt w:val="lowerLetter"/>
      <w:lvlText w:val="%1."/>
      <w:lvlJc w:val="left"/>
      <w:pPr>
        <w:tabs>
          <w:tab w:val="num" w:pos="1429"/>
        </w:tabs>
        <w:ind w:left="1429" w:hanging="720"/>
      </w:pPr>
      <w:rPr>
        <w:rFonts w:cs="Times New Roman" w:hint="default"/>
      </w:rPr>
    </w:lvl>
    <w:lvl w:ilvl="1" w:tplc="9BCC4AAC">
      <w:start w:val="1"/>
      <w:numFmt w:val="upp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4"/>
  </w:num>
  <w:num w:numId="5">
    <w:abstractNumId w:val="33"/>
  </w:num>
  <w:num w:numId="6">
    <w:abstractNumId w:val="2"/>
  </w:num>
  <w:num w:numId="7">
    <w:abstractNumId w:val="19"/>
  </w:num>
  <w:num w:numId="8">
    <w:abstractNumId w:val="37"/>
  </w:num>
  <w:num w:numId="9">
    <w:abstractNumId w:val="3"/>
  </w:num>
  <w:num w:numId="10">
    <w:abstractNumId w:val="4"/>
  </w:num>
  <w:num w:numId="11">
    <w:abstractNumId w:val="22"/>
  </w:num>
  <w:num w:numId="12">
    <w:abstractNumId w:val="14"/>
  </w:num>
  <w:num w:numId="13">
    <w:abstractNumId w:val="10"/>
  </w:num>
  <w:num w:numId="14">
    <w:abstractNumId w:val="35"/>
  </w:num>
  <w:num w:numId="15">
    <w:abstractNumId w:val="1"/>
  </w:num>
  <w:num w:numId="16">
    <w:abstractNumId w:val="11"/>
  </w:num>
  <w:num w:numId="17">
    <w:abstractNumId w:val="20"/>
  </w:num>
  <w:num w:numId="18">
    <w:abstractNumId w:val="7"/>
  </w:num>
  <w:num w:numId="19">
    <w:abstractNumId w:val="13"/>
  </w:num>
  <w:num w:numId="20">
    <w:abstractNumId w:val="17"/>
  </w:num>
  <w:num w:numId="21">
    <w:abstractNumId w:val="15"/>
  </w:num>
  <w:num w:numId="22">
    <w:abstractNumId w:val="21"/>
  </w:num>
  <w:num w:numId="23">
    <w:abstractNumId w:val="16"/>
  </w:num>
  <w:num w:numId="24">
    <w:abstractNumId w:val="27"/>
  </w:num>
  <w:num w:numId="25">
    <w:abstractNumId w:val="28"/>
  </w:num>
  <w:num w:numId="26">
    <w:abstractNumId w:val="9"/>
  </w:num>
  <w:num w:numId="27">
    <w:abstractNumId w:val="8"/>
  </w:num>
  <w:num w:numId="28">
    <w:abstractNumId w:val="23"/>
  </w:num>
  <w:num w:numId="29">
    <w:abstractNumId w:val="32"/>
  </w:num>
  <w:num w:numId="30">
    <w:abstractNumId w:val="18"/>
  </w:num>
  <w:num w:numId="31">
    <w:abstractNumId w:val="12"/>
  </w:num>
  <w:num w:numId="32">
    <w:abstractNumId w:val="34"/>
  </w:num>
  <w:num w:numId="33">
    <w:abstractNumId w:val="36"/>
  </w:num>
  <w:num w:numId="34">
    <w:abstractNumId w:val="39"/>
  </w:num>
  <w:num w:numId="35">
    <w:abstractNumId w:val="31"/>
  </w:num>
  <w:num w:numId="36">
    <w:abstractNumId w:val="26"/>
  </w:num>
  <w:num w:numId="37">
    <w:abstractNumId w:val="25"/>
  </w:num>
  <w:num w:numId="38">
    <w:abstractNumId w:val="5"/>
  </w:num>
  <w:num w:numId="39">
    <w:abstractNumId w:val="6"/>
  </w:num>
  <w:num w:numId="40">
    <w:abstractNumId w:val="30"/>
  </w:num>
  <w:num w:numId="41">
    <w:abstractNumId w:val="29"/>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56F"/>
    <w:rsid w:val="00004AC0"/>
    <w:rsid w:val="00010FE1"/>
    <w:rsid w:val="00012910"/>
    <w:rsid w:val="0001441C"/>
    <w:rsid w:val="00014B84"/>
    <w:rsid w:val="000150C6"/>
    <w:rsid w:val="0002633F"/>
    <w:rsid w:val="0003527B"/>
    <w:rsid w:val="0004344B"/>
    <w:rsid w:val="00045DA0"/>
    <w:rsid w:val="00053560"/>
    <w:rsid w:val="0005525C"/>
    <w:rsid w:val="00055C44"/>
    <w:rsid w:val="0006139D"/>
    <w:rsid w:val="0006195E"/>
    <w:rsid w:val="00063F1E"/>
    <w:rsid w:val="00065C26"/>
    <w:rsid w:val="00067657"/>
    <w:rsid w:val="00070086"/>
    <w:rsid w:val="000712D3"/>
    <w:rsid w:val="00073A63"/>
    <w:rsid w:val="00075E76"/>
    <w:rsid w:val="00083912"/>
    <w:rsid w:val="00084E30"/>
    <w:rsid w:val="00090546"/>
    <w:rsid w:val="0009493A"/>
    <w:rsid w:val="000A27B6"/>
    <w:rsid w:val="000A395B"/>
    <w:rsid w:val="000A3DD5"/>
    <w:rsid w:val="000A5414"/>
    <w:rsid w:val="000B0A39"/>
    <w:rsid w:val="000B3A26"/>
    <w:rsid w:val="000C17EF"/>
    <w:rsid w:val="000C41F4"/>
    <w:rsid w:val="000C60D4"/>
    <w:rsid w:val="000D03AB"/>
    <w:rsid w:val="000D5FE2"/>
    <w:rsid w:val="000D7582"/>
    <w:rsid w:val="000E62E3"/>
    <w:rsid w:val="000F378F"/>
    <w:rsid w:val="000F559E"/>
    <w:rsid w:val="000F7DA1"/>
    <w:rsid w:val="001065C1"/>
    <w:rsid w:val="001104E2"/>
    <w:rsid w:val="0011119A"/>
    <w:rsid w:val="001124BF"/>
    <w:rsid w:val="00114AA8"/>
    <w:rsid w:val="00134197"/>
    <w:rsid w:val="001349BD"/>
    <w:rsid w:val="00140965"/>
    <w:rsid w:val="001416F5"/>
    <w:rsid w:val="001425BC"/>
    <w:rsid w:val="0014311E"/>
    <w:rsid w:val="00144198"/>
    <w:rsid w:val="00144732"/>
    <w:rsid w:val="00146FAB"/>
    <w:rsid w:val="00147179"/>
    <w:rsid w:val="00147C27"/>
    <w:rsid w:val="00154B24"/>
    <w:rsid w:val="001663C3"/>
    <w:rsid w:val="001702B8"/>
    <w:rsid w:val="00170C4A"/>
    <w:rsid w:val="001714DD"/>
    <w:rsid w:val="00176CB0"/>
    <w:rsid w:val="0017721A"/>
    <w:rsid w:val="00180A1E"/>
    <w:rsid w:val="00180E78"/>
    <w:rsid w:val="0018211F"/>
    <w:rsid w:val="00182187"/>
    <w:rsid w:val="001826A3"/>
    <w:rsid w:val="001831FD"/>
    <w:rsid w:val="001862DE"/>
    <w:rsid w:val="00187C80"/>
    <w:rsid w:val="0019017B"/>
    <w:rsid w:val="0019033D"/>
    <w:rsid w:val="0019449C"/>
    <w:rsid w:val="00195D9D"/>
    <w:rsid w:val="00197672"/>
    <w:rsid w:val="001B16E9"/>
    <w:rsid w:val="001B3658"/>
    <w:rsid w:val="001C5F93"/>
    <w:rsid w:val="001C630D"/>
    <w:rsid w:val="001D2667"/>
    <w:rsid w:val="001D3962"/>
    <w:rsid w:val="001D6563"/>
    <w:rsid w:val="001E284B"/>
    <w:rsid w:val="001E4FD3"/>
    <w:rsid w:val="001E6C8F"/>
    <w:rsid w:val="001F1A08"/>
    <w:rsid w:val="001F21A3"/>
    <w:rsid w:val="001F2564"/>
    <w:rsid w:val="00203E48"/>
    <w:rsid w:val="002063C2"/>
    <w:rsid w:val="00211E65"/>
    <w:rsid w:val="00217B24"/>
    <w:rsid w:val="002210F9"/>
    <w:rsid w:val="002234E1"/>
    <w:rsid w:val="00223B7F"/>
    <w:rsid w:val="0023513E"/>
    <w:rsid w:val="00244A1E"/>
    <w:rsid w:val="002451A3"/>
    <w:rsid w:val="002570D8"/>
    <w:rsid w:val="002642D1"/>
    <w:rsid w:val="0026751C"/>
    <w:rsid w:val="00270494"/>
    <w:rsid w:val="00274D2D"/>
    <w:rsid w:val="0027666E"/>
    <w:rsid w:val="002772B9"/>
    <w:rsid w:val="00283069"/>
    <w:rsid w:val="0028353E"/>
    <w:rsid w:val="0029476E"/>
    <w:rsid w:val="002A07B6"/>
    <w:rsid w:val="002A0FAF"/>
    <w:rsid w:val="002A4240"/>
    <w:rsid w:val="002A4D7F"/>
    <w:rsid w:val="002B4025"/>
    <w:rsid w:val="002B53B5"/>
    <w:rsid w:val="002C1097"/>
    <w:rsid w:val="002C15F8"/>
    <w:rsid w:val="002C3BC5"/>
    <w:rsid w:val="002C5363"/>
    <w:rsid w:val="002C6C15"/>
    <w:rsid w:val="002C740F"/>
    <w:rsid w:val="002D09BB"/>
    <w:rsid w:val="002D1615"/>
    <w:rsid w:val="002D19E8"/>
    <w:rsid w:val="002D2717"/>
    <w:rsid w:val="002D2B36"/>
    <w:rsid w:val="002D3C4E"/>
    <w:rsid w:val="002D5489"/>
    <w:rsid w:val="002D795C"/>
    <w:rsid w:val="002D7EA5"/>
    <w:rsid w:val="002E0C0C"/>
    <w:rsid w:val="002E1F3D"/>
    <w:rsid w:val="002E2532"/>
    <w:rsid w:val="002E34A6"/>
    <w:rsid w:val="002E4C32"/>
    <w:rsid w:val="002E6200"/>
    <w:rsid w:val="002F3F8C"/>
    <w:rsid w:val="002F74DA"/>
    <w:rsid w:val="002F79F1"/>
    <w:rsid w:val="00300A9E"/>
    <w:rsid w:val="003077FD"/>
    <w:rsid w:val="00307842"/>
    <w:rsid w:val="00311C9C"/>
    <w:rsid w:val="003153DC"/>
    <w:rsid w:val="003236D2"/>
    <w:rsid w:val="00332545"/>
    <w:rsid w:val="0033504C"/>
    <w:rsid w:val="00335275"/>
    <w:rsid w:val="00337C2B"/>
    <w:rsid w:val="00340659"/>
    <w:rsid w:val="00343579"/>
    <w:rsid w:val="00347429"/>
    <w:rsid w:val="003508A3"/>
    <w:rsid w:val="003515B2"/>
    <w:rsid w:val="00352DBC"/>
    <w:rsid w:val="00355086"/>
    <w:rsid w:val="00357F32"/>
    <w:rsid w:val="00374583"/>
    <w:rsid w:val="0037654C"/>
    <w:rsid w:val="003809F3"/>
    <w:rsid w:val="00380CE3"/>
    <w:rsid w:val="00381508"/>
    <w:rsid w:val="00384AD8"/>
    <w:rsid w:val="003875C6"/>
    <w:rsid w:val="00390820"/>
    <w:rsid w:val="00393BF3"/>
    <w:rsid w:val="0039614A"/>
    <w:rsid w:val="003A235B"/>
    <w:rsid w:val="003A2B1B"/>
    <w:rsid w:val="003B2D8D"/>
    <w:rsid w:val="003C0075"/>
    <w:rsid w:val="003C1A50"/>
    <w:rsid w:val="003C26CB"/>
    <w:rsid w:val="003C69C7"/>
    <w:rsid w:val="003C7C7E"/>
    <w:rsid w:val="003D0D82"/>
    <w:rsid w:val="003E3B4B"/>
    <w:rsid w:val="003E5008"/>
    <w:rsid w:val="003E638A"/>
    <w:rsid w:val="003E78D2"/>
    <w:rsid w:val="003F0B13"/>
    <w:rsid w:val="003F4360"/>
    <w:rsid w:val="00400375"/>
    <w:rsid w:val="00401A23"/>
    <w:rsid w:val="004053F0"/>
    <w:rsid w:val="004076C1"/>
    <w:rsid w:val="00413291"/>
    <w:rsid w:val="00420DD3"/>
    <w:rsid w:val="00423D03"/>
    <w:rsid w:val="00425A90"/>
    <w:rsid w:val="00426CCD"/>
    <w:rsid w:val="0043009B"/>
    <w:rsid w:val="0043547D"/>
    <w:rsid w:val="0043658F"/>
    <w:rsid w:val="00442F58"/>
    <w:rsid w:val="00445821"/>
    <w:rsid w:val="00452C0B"/>
    <w:rsid w:val="00453BCC"/>
    <w:rsid w:val="00454E45"/>
    <w:rsid w:val="00464558"/>
    <w:rsid w:val="00464895"/>
    <w:rsid w:val="004665C4"/>
    <w:rsid w:val="0046679E"/>
    <w:rsid w:val="00473761"/>
    <w:rsid w:val="004773FF"/>
    <w:rsid w:val="00487584"/>
    <w:rsid w:val="00487632"/>
    <w:rsid w:val="0049296E"/>
    <w:rsid w:val="004932B0"/>
    <w:rsid w:val="00495294"/>
    <w:rsid w:val="00496AAB"/>
    <w:rsid w:val="004A6228"/>
    <w:rsid w:val="004A6545"/>
    <w:rsid w:val="004B240A"/>
    <w:rsid w:val="004B7EB9"/>
    <w:rsid w:val="004C3236"/>
    <w:rsid w:val="004C3739"/>
    <w:rsid w:val="004C7E4A"/>
    <w:rsid w:val="004D0861"/>
    <w:rsid w:val="004D217A"/>
    <w:rsid w:val="004D6543"/>
    <w:rsid w:val="004D7F20"/>
    <w:rsid w:val="004E6934"/>
    <w:rsid w:val="004E79C4"/>
    <w:rsid w:val="004F0442"/>
    <w:rsid w:val="004F118C"/>
    <w:rsid w:val="00501CE9"/>
    <w:rsid w:val="00506252"/>
    <w:rsid w:val="00507B7A"/>
    <w:rsid w:val="005137B1"/>
    <w:rsid w:val="00524FDA"/>
    <w:rsid w:val="00527EA2"/>
    <w:rsid w:val="00532834"/>
    <w:rsid w:val="00533711"/>
    <w:rsid w:val="005348CB"/>
    <w:rsid w:val="00537884"/>
    <w:rsid w:val="005429B5"/>
    <w:rsid w:val="00542FA5"/>
    <w:rsid w:val="005437E7"/>
    <w:rsid w:val="005518E3"/>
    <w:rsid w:val="00551A59"/>
    <w:rsid w:val="00556960"/>
    <w:rsid w:val="00560AE3"/>
    <w:rsid w:val="00565369"/>
    <w:rsid w:val="00566A7E"/>
    <w:rsid w:val="00575574"/>
    <w:rsid w:val="005770D4"/>
    <w:rsid w:val="00577F58"/>
    <w:rsid w:val="00582ADB"/>
    <w:rsid w:val="005858C4"/>
    <w:rsid w:val="005903B2"/>
    <w:rsid w:val="00590803"/>
    <w:rsid w:val="00590D37"/>
    <w:rsid w:val="00592796"/>
    <w:rsid w:val="005969AD"/>
    <w:rsid w:val="00596AC9"/>
    <w:rsid w:val="005A00EC"/>
    <w:rsid w:val="005A0120"/>
    <w:rsid w:val="005A2CFF"/>
    <w:rsid w:val="005B28D2"/>
    <w:rsid w:val="005B6D99"/>
    <w:rsid w:val="005B70A7"/>
    <w:rsid w:val="005C2E74"/>
    <w:rsid w:val="005C47B0"/>
    <w:rsid w:val="005C4C67"/>
    <w:rsid w:val="005D1A81"/>
    <w:rsid w:val="005D1CBF"/>
    <w:rsid w:val="005D2AF3"/>
    <w:rsid w:val="005D36B9"/>
    <w:rsid w:val="005D3B25"/>
    <w:rsid w:val="005D65C5"/>
    <w:rsid w:val="005E0BD9"/>
    <w:rsid w:val="005E3070"/>
    <w:rsid w:val="005E4633"/>
    <w:rsid w:val="005F1AF2"/>
    <w:rsid w:val="00600410"/>
    <w:rsid w:val="006060B1"/>
    <w:rsid w:val="00610FC6"/>
    <w:rsid w:val="00613E61"/>
    <w:rsid w:val="0061703B"/>
    <w:rsid w:val="0062001F"/>
    <w:rsid w:val="00623155"/>
    <w:rsid w:val="006241FA"/>
    <w:rsid w:val="00624BB0"/>
    <w:rsid w:val="00627F7F"/>
    <w:rsid w:val="006322A1"/>
    <w:rsid w:val="00633AAC"/>
    <w:rsid w:val="00635202"/>
    <w:rsid w:val="006352F8"/>
    <w:rsid w:val="00636C20"/>
    <w:rsid w:val="00644B01"/>
    <w:rsid w:val="00644ED7"/>
    <w:rsid w:val="006457EF"/>
    <w:rsid w:val="00647371"/>
    <w:rsid w:val="00652C45"/>
    <w:rsid w:val="0065538F"/>
    <w:rsid w:val="00656EBA"/>
    <w:rsid w:val="00664C06"/>
    <w:rsid w:val="00666997"/>
    <w:rsid w:val="006700AE"/>
    <w:rsid w:val="00671883"/>
    <w:rsid w:val="0067294C"/>
    <w:rsid w:val="00674012"/>
    <w:rsid w:val="0067612C"/>
    <w:rsid w:val="006774F0"/>
    <w:rsid w:val="0068359E"/>
    <w:rsid w:val="00685784"/>
    <w:rsid w:val="00690F7C"/>
    <w:rsid w:val="00693EDC"/>
    <w:rsid w:val="006A100C"/>
    <w:rsid w:val="006A146F"/>
    <w:rsid w:val="006A2AA9"/>
    <w:rsid w:val="006A3025"/>
    <w:rsid w:val="006A4AD5"/>
    <w:rsid w:val="006A4C55"/>
    <w:rsid w:val="006B0A3C"/>
    <w:rsid w:val="006B17E5"/>
    <w:rsid w:val="006B2641"/>
    <w:rsid w:val="006B290B"/>
    <w:rsid w:val="006C54D2"/>
    <w:rsid w:val="006D40E5"/>
    <w:rsid w:val="006E2B88"/>
    <w:rsid w:val="006F0682"/>
    <w:rsid w:val="006F2BDC"/>
    <w:rsid w:val="006F75EB"/>
    <w:rsid w:val="00701134"/>
    <w:rsid w:val="00702246"/>
    <w:rsid w:val="0070782F"/>
    <w:rsid w:val="00710134"/>
    <w:rsid w:val="00721502"/>
    <w:rsid w:val="00724F42"/>
    <w:rsid w:val="00733E18"/>
    <w:rsid w:val="007352EF"/>
    <w:rsid w:val="0073608C"/>
    <w:rsid w:val="00740991"/>
    <w:rsid w:val="00743D17"/>
    <w:rsid w:val="007461AE"/>
    <w:rsid w:val="00750D73"/>
    <w:rsid w:val="007516A7"/>
    <w:rsid w:val="0075298F"/>
    <w:rsid w:val="00761D68"/>
    <w:rsid w:val="007653BE"/>
    <w:rsid w:val="00774E86"/>
    <w:rsid w:val="007758F4"/>
    <w:rsid w:val="00776964"/>
    <w:rsid w:val="0078600B"/>
    <w:rsid w:val="00786A55"/>
    <w:rsid w:val="00786B8C"/>
    <w:rsid w:val="007965A2"/>
    <w:rsid w:val="00796AA5"/>
    <w:rsid w:val="007A291D"/>
    <w:rsid w:val="007A6EB4"/>
    <w:rsid w:val="007B4FA3"/>
    <w:rsid w:val="007B5184"/>
    <w:rsid w:val="007C2140"/>
    <w:rsid w:val="007C2172"/>
    <w:rsid w:val="007C6BB9"/>
    <w:rsid w:val="007D0FD4"/>
    <w:rsid w:val="007D75C4"/>
    <w:rsid w:val="007E3F6D"/>
    <w:rsid w:val="007E7133"/>
    <w:rsid w:val="007F0533"/>
    <w:rsid w:val="007F2B22"/>
    <w:rsid w:val="007F2CB8"/>
    <w:rsid w:val="007F31AF"/>
    <w:rsid w:val="007F5DB7"/>
    <w:rsid w:val="007F7BEB"/>
    <w:rsid w:val="008076FD"/>
    <w:rsid w:val="008107A9"/>
    <w:rsid w:val="00811AC1"/>
    <w:rsid w:val="00812170"/>
    <w:rsid w:val="00815111"/>
    <w:rsid w:val="00816D7C"/>
    <w:rsid w:val="00820138"/>
    <w:rsid w:val="00822156"/>
    <w:rsid w:val="008225CE"/>
    <w:rsid w:val="00824720"/>
    <w:rsid w:val="00824A7F"/>
    <w:rsid w:val="008268FE"/>
    <w:rsid w:val="008329EC"/>
    <w:rsid w:val="00833F16"/>
    <w:rsid w:val="00833F63"/>
    <w:rsid w:val="00834672"/>
    <w:rsid w:val="00840693"/>
    <w:rsid w:val="00841250"/>
    <w:rsid w:val="00843FFE"/>
    <w:rsid w:val="008508CE"/>
    <w:rsid w:val="0085132D"/>
    <w:rsid w:val="00851D30"/>
    <w:rsid w:val="008541C7"/>
    <w:rsid w:val="00857015"/>
    <w:rsid w:val="008577F1"/>
    <w:rsid w:val="00861F0A"/>
    <w:rsid w:val="00863540"/>
    <w:rsid w:val="00866795"/>
    <w:rsid w:val="00875701"/>
    <w:rsid w:val="008809CC"/>
    <w:rsid w:val="0088126E"/>
    <w:rsid w:val="008830D1"/>
    <w:rsid w:val="00883221"/>
    <w:rsid w:val="0088412D"/>
    <w:rsid w:val="00884286"/>
    <w:rsid w:val="0089151A"/>
    <w:rsid w:val="0089420A"/>
    <w:rsid w:val="0089474B"/>
    <w:rsid w:val="0089567F"/>
    <w:rsid w:val="008A1737"/>
    <w:rsid w:val="008A7A38"/>
    <w:rsid w:val="008A7F97"/>
    <w:rsid w:val="008B1321"/>
    <w:rsid w:val="008B170B"/>
    <w:rsid w:val="008B477E"/>
    <w:rsid w:val="008B5A33"/>
    <w:rsid w:val="008C22F7"/>
    <w:rsid w:val="008C241C"/>
    <w:rsid w:val="008C2AFE"/>
    <w:rsid w:val="008C3D47"/>
    <w:rsid w:val="008C4BC5"/>
    <w:rsid w:val="008C5714"/>
    <w:rsid w:val="008C5D29"/>
    <w:rsid w:val="008C68F3"/>
    <w:rsid w:val="008D1387"/>
    <w:rsid w:val="008D2C93"/>
    <w:rsid w:val="008D3AE8"/>
    <w:rsid w:val="008D6332"/>
    <w:rsid w:val="008E6146"/>
    <w:rsid w:val="008F2170"/>
    <w:rsid w:val="008F2FFB"/>
    <w:rsid w:val="008F55F1"/>
    <w:rsid w:val="008F6E58"/>
    <w:rsid w:val="00907146"/>
    <w:rsid w:val="009072FE"/>
    <w:rsid w:val="0090799C"/>
    <w:rsid w:val="0091589A"/>
    <w:rsid w:val="0092069A"/>
    <w:rsid w:val="0092149C"/>
    <w:rsid w:val="009214E9"/>
    <w:rsid w:val="00924592"/>
    <w:rsid w:val="00925F32"/>
    <w:rsid w:val="00927164"/>
    <w:rsid w:val="009320EE"/>
    <w:rsid w:val="00933D5C"/>
    <w:rsid w:val="00936F19"/>
    <w:rsid w:val="009421A8"/>
    <w:rsid w:val="009433E5"/>
    <w:rsid w:val="009434C3"/>
    <w:rsid w:val="009475AD"/>
    <w:rsid w:val="009543A2"/>
    <w:rsid w:val="00954C91"/>
    <w:rsid w:val="0096360E"/>
    <w:rsid w:val="00966E73"/>
    <w:rsid w:val="0097224C"/>
    <w:rsid w:val="00977642"/>
    <w:rsid w:val="009807E1"/>
    <w:rsid w:val="0098157C"/>
    <w:rsid w:val="00983E18"/>
    <w:rsid w:val="00985943"/>
    <w:rsid w:val="00991897"/>
    <w:rsid w:val="00992729"/>
    <w:rsid w:val="009940F0"/>
    <w:rsid w:val="00996C19"/>
    <w:rsid w:val="009A2339"/>
    <w:rsid w:val="009A356E"/>
    <w:rsid w:val="009A3C72"/>
    <w:rsid w:val="009A481C"/>
    <w:rsid w:val="009A50E1"/>
    <w:rsid w:val="009B0231"/>
    <w:rsid w:val="009C4690"/>
    <w:rsid w:val="009C503E"/>
    <w:rsid w:val="009C685F"/>
    <w:rsid w:val="009C7A27"/>
    <w:rsid w:val="009D3D36"/>
    <w:rsid w:val="009D420B"/>
    <w:rsid w:val="009D64BD"/>
    <w:rsid w:val="009D6E9F"/>
    <w:rsid w:val="009D7BBC"/>
    <w:rsid w:val="00A00961"/>
    <w:rsid w:val="00A05792"/>
    <w:rsid w:val="00A12FDE"/>
    <w:rsid w:val="00A13D8D"/>
    <w:rsid w:val="00A22A19"/>
    <w:rsid w:val="00A22E0A"/>
    <w:rsid w:val="00A25E83"/>
    <w:rsid w:val="00A30E3F"/>
    <w:rsid w:val="00A34A78"/>
    <w:rsid w:val="00A34C9C"/>
    <w:rsid w:val="00A34EE7"/>
    <w:rsid w:val="00A3560C"/>
    <w:rsid w:val="00A356EA"/>
    <w:rsid w:val="00A35E32"/>
    <w:rsid w:val="00A372E4"/>
    <w:rsid w:val="00A40D0B"/>
    <w:rsid w:val="00A4248F"/>
    <w:rsid w:val="00A447AB"/>
    <w:rsid w:val="00A46100"/>
    <w:rsid w:val="00A5456F"/>
    <w:rsid w:val="00A566EC"/>
    <w:rsid w:val="00A627D7"/>
    <w:rsid w:val="00A64274"/>
    <w:rsid w:val="00A66D00"/>
    <w:rsid w:val="00A7077E"/>
    <w:rsid w:val="00A732D6"/>
    <w:rsid w:val="00A746A7"/>
    <w:rsid w:val="00A751E9"/>
    <w:rsid w:val="00A7602A"/>
    <w:rsid w:val="00A767B1"/>
    <w:rsid w:val="00A76ED3"/>
    <w:rsid w:val="00A8400D"/>
    <w:rsid w:val="00A8422F"/>
    <w:rsid w:val="00A85327"/>
    <w:rsid w:val="00A85E7B"/>
    <w:rsid w:val="00A862F3"/>
    <w:rsid w:val="00A864DE"/>
    <w:rsid w:val="00A87408"/>
    <w:rsid w:val="00A90E5E"/>
    <w:rsid w:val="00A9138B"/>
    <w:rsid w:val="00A917B2"/>
    <w:rsid w:val="00A94418"/>
    <w:rsid w:val="00A94BBB"/>
    <w:rsid w:val="00A96E32"/>
    <w:rsid w:val="00A97C3A"/>
    <w:rsid w:val="00AA0D96"/>
    <w:rsid w:val="00AA243F"/>
    <w:rsid w:val="00AA389E"/>
    <w:rsid w:val="00AA67CC"/>
    <w:rsid w:val="00AA76F1"/>
    <w:rsid w:val="00AA7D04"/>
    <w:rsid w:val="00AB0CAB"/>
    <w:rsid w:val="00AB2AFB"/>
    <w:rsid w:val="00AB310E"/>
    <w:rsid w:val="00AB5D55"/>
    <w:rsid w:val="00AB7142"/>
    <w:rsid w:val="00AC1DD2"/>
    <w:rsid w:val="00AC620B"/>
    <w:rsid w:val="00AC7134"/>
    <w:rsid w:val="00AE11E5"/>
    <w:rsid w:val="00AE38BA"/>
    <w:rsid w:val="00AE429B"/>
    <w:rsid w:val="00AE4BCE"/>
    <w:rsid w:val="00AE79BD"/>
    <w:rsid w:val="00AF153D"/>
    <w:rsid w:val="00AF1850"/>
    <w:rsid w:val="00AF22DD"/>
    <w:rsid w:val="00AF742C"/>
    <w:rsid w:val="00B0160A"/>
    <w:rsid w:val="00B030CF"/>
    <w:rsid w:val="00B1448B"/>
    <w:rsid w:val="00B17EB3"/>
    <w:rsid w:val="00B30184"/>
    <w:rsid w:val="00B32582"/>
    <w:rsid w:val="00B35C41"/>
    <w:rsid w:val="00B42641"/>
    <w:rsid w:val="00B4320D"/>
    <w:rsid w:val="00B476A8"/>
    <w:rsid w:val="00B5452A"/>
    <w:rsid w:val="00B556FE"/>
    <w:rsid w:val="00B63E97"/>
    <w:rsid w:val="00B67A2F"/>
    <w:rsid w:val="00B73C29"/>
    <w:rsid w:val="00B77110"/>
    <w:rsid w:val="00B779C7"/>
    <w:rsid w:val="00B77F28"/>
    <w:rsid w:val="00B81662"/>
    <w:rsid w:val="00BA67D2"/>
    <w:rsid w:val="00BA6F37"/>
    <w:rsid w:val="00BB4D00"/>
    <w:rsid w:val="00BB4F6C"/>
    <w:rsid w:val="00BB565D"/>
    <w:rsid w:val="00BB5F2D"/>
    <w:rsid w:val="00BB7DE9"/>
    <w:rsid w:val="00BC0A7F"/>
    <w:rsid w:val="00BC0BF2"/>
    <w:rsid w:val="00BD1E76"/>
    <w:rsid w:val="00BD2E2F"/>
    <w:rsid w:val="00BD7247"/>
    <w:rsid w:val="00BD7D09"/>
    <w:rsid w:val="00BE5684"/>
    <w:rsid w:val="00BE6781"/>
    <w:rsid w:val="00C01371"/>
    <w:rsid w:val="00C02186"/>
    <w:rsid w:val="00C06B1B"/>
    <w:rsid w:val="00C120A1"/>
    <w:rsid w:val="00C1341A"/>
    <w:rsid w:val="00C13665"/>
    <w:rsid w:val="00C2003A"/>
    <w:rsid w:val="00C2423F"/>
    <w:rsid w:val="00C32766"/>
    <w:rsid w:val="00C33AAA"/>
    <w:rsid w:val="00C406F0"/>
    <w:rsid w:val="00C41F3A"/>
    <w:rsid w:val="00C426A3"/>
    <w:rsid w:val="00C46C2B"/>
    <w:rsid w:val="00C50198"/>
    <w:rsid w:val="00C54552"/>
    <w:rsid w:val="00C54656"/>
    <w:rsid w:val="00C6009F"/>
    <w:rsid w:val="00C66BD0"/>
    <w:rsid w:val="00C704B1"/>
    <w:rsid w:val="00C77CE1"/>
    <w:rsid w:val="00C840C5"/>
    <w:rsid w:val="00C904DE"/>
    <w:rsid w:val="00C912E9"/>
    <w:rsid w:val="00C9130A"/>
    <w:rsid w:val="00C91987"/>
    <w:rsid w:val="00C92FA4"/>
    <w:rsid w:val="00C93DC2"/>
    <w:rsid w:val="00C965E3"/>
    <w:rsid w:val="00C979A7"/>
    <w:rsid w:val="00CA4D16"/>
    <w:rsid w:val="00CA5AEE"/>
    <w:rsid w:val="00CA5F66"/>
    <w:rsid w:val="00CA7CF5"/>
    <w:rsid w:val="00CB2D26"/>
    <w:rsid w:val="00CB7110"/>
    <w:rsid w:val="00CB79F6"/>
    <w:rsid w:val="00CC1692"/>
    <w:rsid w:val="00CD05D7"/>
    <w:rsid w:val="00CD1437"/>
    <w:rsid w:val="00CD2434"/>
    <w:rsid w:val="00CD4DA4"/>
    <w:rsid w:val="00CD59AC"/>
    <w:rsid w:val="00CD706B"/>
    <w:rsid w:val="00CE24CA"/>
    <w:rsid w:val="00CE43C1"/>
    <w:rsid w:val="00CE75A2"/>
    <w:rsid w:val="00CF30C7"/>
    <w:rsid w:val="00CF468C"/>
    <w:rsid w:val="00CF4714"/>
    <w:rsid w:val="00CF7D68"/>
    <w:rsid w:val="00D0421D"/>
    <w:rsid w:val="00D06E1C"/>
    <w:rsid w:val="00D0786E"/>
    <w:rsid w:val="00D17B6D"/>
    <w:rsid w:val="00D27B6E"/>
    <w:rsid w:val="00D40803"/>
    <w:rsid w:val="00D420AB"/>
    <w:rsid w:val="00D42C24"/>
    <w:rsid w:val="00D4332B"/>
    <w:rsid w:val="00D46DDF"/>
    <w:rsid w:val="00D52332"/>
    <w:rsid w:val="00D52679"/>
    <w:rsid w:val="00D52DD1"/>
    <w:rsid w:val="00D54F7D"/>
    <w:rsid w:val="00D616CC"/>
    <w:rsid w:val="00D71F2A"/>
    <w:rsid w:val="00D72D92"/>
    <w:rsid w:val="00D74204"/>
    <w:rsid w:val="00D80561"/>
    <w:rsid w:val="00D850A2"/>
    <w:rsid w:val="00D85D4A"/>
    <w:rsid w:val="00D9062C"/>
    <w:rsid w:val="00D91B94"/>
    <w:rsid w:val="00D94BA9"/>
    <w:rsid w:val="00DA64BD"/>
    <w:rsid w:val="00DB0F77"/>
    <w:rsid w:val="00DB7DD6"/>
    <w:rsid w:val="00DC0FBC"/>
    <w:rsid w:val="00DC5339"/>
    <w:rsid w:val="00DD114D"/>
    <w:rsid w:val="00DD42CF"/>
    <w:rsid w:val="00DD5272"/>
    <w:rsid w:val="00DD5CCA"/>
    <w:rsid w:val="00DD6DFA"/>
    <w:rsid w:val="00DE4D1B"/>
    <w:rsid w:val="00DF0483"/>
    <w:rsid w:val="00DF13D8"/>
    <w:rsid w:val="00DF5C29"/>
    <w:rsid w:val="00DF6769"/>
    <w:rsid w:val="00DF6999"/>
    <w:rsid w:val="00E12FC3"/>
    <w:rsid w:val="00E13E00"/>
    <w:rsid w:val="00E15646"/>
    <w:rsid w:val="00E15BE7"/>
    <w:rsid w:val="00E17660"/>
    <w:rsid w:val="00E21858"/>
    <w:rsid w:val="00E232BF"/>
    <w:rsid w:val="00E36A16"/>
    <w:rsid w:val="00E42CF2"/>
    <w:rsid w:val="00E4340C"/>
    <w:rsid w:val="00E448C1"/>
    <w:rsid w:val="00E47AE8"/>
    <w:rsid w:val="00E50E41"/>
    <w:rsid w:val="00E534E9"/>
    <w:rsid w:val="00E57308"/>
    <w:rsid w:val="00E60F3B"/>
    <w:rsid w:val="00E61FDB"/>
    <w:rsid w:val="00E66090"/>
    <w:rsid w:val="00E66C39"/>
    <w:rsid w:val="00E716EA"/>
    <w:rsid w:val="00E73979"/>
    <w:rsid w:val="00E776BB"/>
    <w:rsid w:val="00E77BEC"/>
    <w:rsid w:val="00E83763"/>
    <w:rsid w:val="00E84248"/>
    <w:rsid w:val="00E86180"/>
    <w:rsid w:val="00E86199"/>
    <w:rsid w:val="00E9348B"/>
    <w:rsid w:val="00EA14C7"/>
    <w:rsid w:val="00EA4EAC"/>
    <w:rsid w:val="00EA68A8"/>
    <w:rsid w:val="00EB0446"/>
    <w:rsid w:val="00EB32E0"/>
    <w:rsid w:val="00EC0606"/>
    <w:rsid w:val="00EC6930"/>
    <w:rsid w:val="00ED0E87"/>
    <w:rsid w:val="00ED2A78"/>
    <w:rsid w:val="00ED412B"/>
    <w:rsid w:val="00EE3228"/>
    <w:rsid w:val="00EE3784"/>
    <w:rsid w:val="00EE6704"/>
    <w:rsid w:val="00EE77EA"/>
    <w:rsid w:val="00EF194C"/>
    <w:rsid w:val="00EF3E32"/>
    <w:rsid w:val="00EF50AA"/>
    <w:rsid w:val="00EF55FD"/>
    <w:rsid w:val="00EF67E1"/>
    <w:rsid w:val="00F01D84"/>
    <w:rsid w:val="00F0591E"/>
    <w:rsid w:val="00F123A8"/>
    <w:rsid w:val="00F1314A"/>
    <w:rsid w:val="00F146EE"/>
    <w:rsid w:val="00F20619"/>
    <w:rsid w:val="00F217A0"/>
    <w:rsid w:val="00F254FC"/>
    <w:rsid w:val="00F27908"/>
    <w:rsid w:val="00F36900"/>
    <w:rsid w:val="00F41199"/>
    <w:rsid w:val="00F41A0E"/>
    <w:rsid w:val="00F436B9"/>
    <w:rsid w:val="00F44404"/>
    <w:rsid w:val="00F50EE2"/>
    <w:rsid w:val="00F5182C"/>
    <w:rsid w:val="00F52A57"/>
    <w:rsid w:val="00F548B6"/>
    <w:rsid w:val="00F551E0"/>
    <w:rsid w:val="00F668FB"/>
    <w:rsid w:val="00F72776"/>
    <w:rsid w:val="00F735BC"/>
    <w:rsid w:val="00F7740D"/>
    <w:rsid w:val="00F77F8C"/>
    <w:rsid w:val="00F82850"/>
    <w:rsid w:val="00F84344"/>
    <w:rsid w:val="00F84E06"/>
    <w:rsid w:val="00F86413"/>
    <w:rsid w:val="00F957EB"/>
    <w:rsid w:val="00FA3C2A"/>
    <w:rsid w:val="00FA52DA"/>
    <w:rsid w:val="00FA7F00"/>
    <w:rsid w:val="00FB0829"/>
    <w:rsid w:val="00FB4DB4"/>
    <w:rsid w:val="00FC53A0"/>
    <w:rsid w:val="00FC61BE"/>
    <w:rsid w:val="00FD16BF"/>
    <w:rsid w:val="00FE2B97"/>
    <w:rsid w:val="00FE40F8"/>
    <w:rsid w:val="00FE42B1"/>
    <w:rsid w:val="00FF4B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BF"/>
    <w:rPr>
      <w:sz w:val="20"/>
      <w:szCs w:val="20"/>
      <w:lang w:val="es-ES_tradnl"/>
    </w:rPr>
  </w:style>
  <w:style w:type="paragraph" w:styleId="Heading1">
    <w:name w:val="heading 1"/>
    <w:basedOn w:val="Normal"/>
    <w:next w:val="Normal"/>
    <w:link w:val="Heading1Char"/>
    <w:uiPriority w:val="99"/>
    <w:qFormat/>
    <w:rsid w:val="005D1CBF"/>
    <w:pPr>
      <w:keepNext/>
      <w:pBdr>
        <w:bottom w:val="single" w:sz="4" w:space="1" w:color="auto"/>
      </w:pBdr>
      <w:jc w:val="both"/>
      <w:outlineLvl w:val="0"/>
    </w:pPr>
    <w:rPr>
      <w:rFonts w:ascii="Arial" w:hAnsi="Arial"/>
      <w:b/>
      <w:sz w:val="24"/>
    </w:rPr>
  </w:style>
  <w:style w:type="paragraph" w:styleId="Heading2">
    <w:name w:val="heading 2"/>
    <w:basedOn w:val="Normal"/>
    <w:next w:val="Normal"/>
    <w:link w:val="Heading2Char"/>
    <w:uiPriority w:val="99"/>
    <w:qFormat/>
    <w:rsid w:val="005D1CBF"/>
    <w:pPr>
      <w:keepNext/>
      <w:widowControl w:val="0"/>
      <w:ind w:left="426"/>
      <w:jc w:val="both"/>
      <w:outlineLvl w:val="1"/>
    </w:pPr>
    <w:rPr>
      <w:rFonts w:ascii="Arial" w:hAnsi="Arial"/>
      <w:b/>
      <w:sz w:val="24"/>
    </w:rPr>
  </w:style>
  <w:style w:type="paragraph" w:styleId="Heading3">
    <w:name w:val="heading 3"/>
    <w:basedOn w:val="Normal"/>
    <w:next w:val="Normal"/>
    <w:link w:val="Heading3Char"/>
    <w:uiPriority w:val="99"/>
    <w:qFormat/>
    <w:rsid w:val="005D1CBF"/>
    <w:pPr>
      <w:keepNext/>
      <w:outlineLvl w:val="2"/>
    </w:pPr>
    <w:rPr>
      <w:rFonts w:ascii="Gill Sans MT" w:hAnsi="Gill Sans MT"/>
      <w:b/>
      <w:color w:val="000000"/>
      <w:sz w:val="18"/>
    </w:rPr>
  </w:style>
  <w:style w:type="paragraph" w:styleId="Heading4">
    <w:name w:val="heading 4"/>
    <w:basedOn w:val="Normal"/>
    <w:next w:val="Normal"/>
    <w:link w:val="Heading4Char"/>
    <w:uiPriority w:val="99"/>
    <w:qFormat/>
    <w:rsid w:val="004076C1"/>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6C1"/>
    <w:rPr>
      <w:rFonts w:ascii="Arial" w:hAnsi="Arial" w:cs="Times New Roman"/>
      <w:b/>
      <w:sz w:val="24"/>
      <w:lang w:val="es-ES_tradnl"/>
    </w:rPr>
  </w:style>
  <w:style w:type="character" w:customStyle="1" w:styleId="Heading2Char">
    <w:name w:val="Heading 2 Char"/>
    <w:basedOn w:val="DefaultParagraphFont"/>
    <w:link w:val="Heading2"/>
    <w:uiPriority w:val="99"/>
    <w:locked/>
    <w:rsid w:val="004076C1"/>
    <w:rPr>
      <w:rFonts w:ascii="Arial" w:hAnsi="Arial" w:cs="Times New Roman"/>
      <w:b/>
      <w:sz w:val="24"/>
      <w:lang w:val="es-ES_tradnl"/>
    </w:rPr>
  </w:style>
  <w:style w:type="character" w:customStyle="1" w:styleId="Heading3Char">
    <w:name w:val="Heading 3 Char"/>
    <w:basedOn w:val="DefaultParagraphFont"/>
    <w:link w:val="Heading3"/>
    <w:uiPriority w:val="9"/>
    <w:semiHidden/>
    <w:rsid w:val="006C3877"/>
    <w:rPr>
      <w:rFonts w:asciiTheme="majorHAnsi" w:eastAsiaTheme="majorEastAsia" w:hAnsiTheme="majorHAnsi" w:cstheme="majorBidi"/>
      <w:b/>
      <w:bCs/>
      <w:sz w:val="26"/>
      <w:szCs w:val="26"/>
      <w:lang w:val="es-ES_tradnl"/>
    </w:rPr>
  </w:style>
  <w:style w:type="character" w:customStyle="1" w:styleId="Heading4Char">
    <w:name w:val="Heading 4 Char"/>
    <w:basedOn w:val="DefaultParagraphFont"/>
    <w:link w:val="Heading4"/>
    <w:uiPriority w:val="99"/>
    <w:locked/>
    <w:rsid w:val="004076C1"/>
    <w:rPr>
      <w:rFonts w:ascii="Cambria" w:hAnsi="Cambria" w:cs="Times New Roman"/>
      <w:b/>
      <w:bCs/>
      <w:i/>
      <w:iCs/>
      <w:color w:val="4F81BD"/>
      <w:lang w:val="es-ES_tradnl"/>
    </w:rPr>
  </w:style>
  <w:style w:type="paragraph" w:styleId="Header">
    <w:name w:val="header"/>
    <w:basedOn w:val="Normal"/>
    <w:link w:val="HeaderChar"/>
    <w:uiPriority w:val="99"/>
    <w:rsid w:val="005D1CBF"/>
    <w:pPr>
      <w:tabs>
        <w:tab w:val="center" w:pos="4252"/>
        <w:tab w:val="right" w:pos="8504"/>
      </w:tabs>
    </w:pPr>
  </w:style>
  <w:style w:type="character" w:customStyle="1" w:styleId="HeaderChar">
    <w:name w:val="Header Char"/>
    <w:basedOn w:val="DefaultParagraphFont"/>
    <w:link w:val="Header"/>
    <w:uiPriority w:val="99"/>
    <w:locked/>
    <w:rsid w:val="004076C1"/>
    <w:rPr>
      <w:rFonts w:cs="Times New Roman"/>
      <w:lang w:val="es-ES_tradnl"/>
    </w:rPr>
  </w:style>
  <w:style w:type="paragraph" w:styleId="Footer">
    <w:name w:val="footer"/>
    <w:basedOn w:val="Normal"/>
    <w:link w:val="FooterChar"/>
    <w:uiPriority w:val="99"/>
    <w:rsid w:val="005D1CBF"/>
    <w:pPr>
      <w:tabs>
        <w:tab w:val="center" w:pos="4252"/>
        <w:tab w:val="right" w:pos="8504"/>
      </w:tabs>
    </w:pPr>
  </w:style>
  <w:style w:type="character" w:customStyle="1" w:styleId="FooterChar">
    <w:name w:val="Footer Char"/>
    <w:basedOn w:val="DefaultParagraphFont"/>
    <w:link w:val="Footer"/>
    <w:uiPriority w:val="99"/>
    <w:locked/>
    <w:rsid w:val="004076C1"/>
    <w:rPr>
      <w:rFonts w:cs="Times New Roman"/>
      <w:lang w:val="es-ES_tradnl"/>
    </w:rPr>
  </w:style>
  <w:style w:type="paragraph" w:styleId="FootnoteText">
    <w:name w:val="footnote text"/>
    <w:basedOn w:val="Normal"/>
    <w:link w:val="FootnoteTextChar"/>
    <w:uiPriority w:val="99"/>
    <w:semiHidden/>
    <w:rsid w:val="005D1CBF"/>
  </w:style>
  <w:style w:type="character" w:customStyle="1" w:styleId="FootnoteTextChar">
    <w:name w:val="Footnote Text Char"/>
    <w:basedOn w:val="DefaultParagraphFont"/>
    <w:link w:val="FootnoteText"/>
    <w:uiPriority w:val="99"/>
    <w:semiHidden/>
    <w:locked/>
    <w:rsid w:val="008B477E"/>
    <w:rPr>
      <w:rFonts w:cs="Times New Roman"/>
      <w:lang w:val="es-ES_tradnl"/>
    </w:rPr>
  </w:style>
  <w:style w:type="character" w:styleId="FootnoteReference">
    <w:name w:val="footnote reference"/>
    <w:basedOn w:val="DefaultParagraphFont"/>
    <w:uiPriority w:val="99"/>
    <w:semiHidden/>
    <w:rsid w:val="005D1CBF"/>
    <w:rPr>
      <w:rFonts w:cs="Times New Roman"/>
      <w:vertAlign w:val="superscript"/>
    </w:rPr>
  </w:style>
  <w:style w:type="paragraph" w:styleId="Title">
    <w:name w:val="Title"/>
    <w:basedOn w:val="Normal"/>
    <w:link w:val="TitleChar"/>
    <w:uiPriority w:val="99"/>
    <w:qFormat/>
    <w:rsid w:val="005D1CBF"/>
    <w:pPr>
      <w:widowControl w:val="0"/>
      <w:jc w:val="center"/>
    </w:pPr>
    <w:rPr>
      <w:rFonts w:ascii="Arial" w:hAnsi="Arial"/>
      <w:b/>
      <w:sz w:val="28"/>
    </w:rPr>
  </w:style>
  <w:style w:type="character" w:customStyle="1" w:styleId="TitleChar">
    <w:name w:val="Title Char"/>
    <w:basedOn w:val="DefaultParagraphFont"/>
    <w:link w:val="Title"/>
    <w:uiPriority w:val="10"/>
    <w:rsid w:val="006C3877"/>
    <w:rPr>
      <w:rFonts w:asciiTheme="majorHAnsi" w:eastAsiaTheme="majorEastAsia" w:hAnsiTheme="majorHAnsi" w:cstheme="majorBidi"/>
      <w:b/>
      <w:bCs/>
      <w:kern w:val="28"/>
      <w:sz w:val="32"/>
      <w:szCs w:val="32"/>
      <w:lang w:val="es-ES_tradnl"/>
    </w:rPr>
  </w:style>
  <w:style w:type="paragraph" w:styleId="BodyText">
    <w:name w:val="Body Text"/>
    <w:aliases w:val="título 1"/>
    <w:basedOn w:val="Normal"/>
    <w:link w:val="BodyTextChar"/>
    <w:uiPriority w:val="99"/>
    <w:rsid w:val="005D1CBF"/>
    <w:pPr>
      <w:jc w:val="center"/>
    </w:pPr>
    <w:rPr>
      <w:rFonts w:ascii="Arial" w:hAnsi="Arial"/>
      <w:b/>
      <w:sz w:val="28"/>
    </w:rPr>
  </w:style>
  <w:style w:type="character" w:customStyle="1" w:styleId="BodyTextChar">
    <w:name w:val="Body Text Char"/>
    <w:aliases w:val="título 1 Char"/>
    <w:basedOn w:val="DefaultParagraphFont"/>
    <w:link w:val="BodyText"/>
    <w:uiPriority w:val="99"/>
    <w:locked/>
    <w:rsid w:val="004076C1"/>
    <w:rPr>
      <w:rFonts w:ascii="Arial" w:hAnsi="Arial" w:cs="Times New Roman"/>
      <w:b/>
      <w:sz w:val="28"/>
      <w:lang w:val="es-ES_tradnl"/>
    </w:rPr>
  </w:style>
  <w:style w:type="paragraph" w:styleId="BodyTextIndent">
    <w:name w:val="Body Text Indent"/>
    <w:basedOn w:val="Normal"/>
    <w:link w:val="BodyTextIndentChar"/>
    <w:uiPriority w:val="99"/>
    <w:rsid w:val="005D1CBF"/>
    <w:pPr>
      <w:widowControl w:val="0"/>
      <w:ind w:left="426"/>
      <w:jc w:val="both"/>
    </w:pPr>
    <w:rPr>
      <w:rFonts w:ascii="Arial" w:hAnsi="Arial"/>
      <w:b/>
      <w:sz w:val="24"/>
    </w:rPr>
  </w:style>
  <w:style w:type="character" w:customStyle="1" w:styleId="BodyTextIndentChar">
    <w:name w:val="Body Text Indent Char"/>
    <w:basedOn w:val="DefaultParagraphFont"/>
    <w:link w:val="BodyTextIndent"/>
    <w:uiPriority w:val="99"/>
    <w:locked/>
    <w:rsid w:val="004076C1"/>
    <w:rPr>
      <w:rFonts w:ascii="Arial" w:hAnsi="Arial" w:cs="Times New Roman"/>
      <w:b/>
      <w:sz w:val="24"/>
      <w:lang w:val="es-ES_tradnl"/>
    </w:rPr>
  </w:style>
  <w:style w:type="paragraph" w:styleId="BodyText2">
    <w:name w:val="Body Text 2"/>
    <w:basedOn w:val="Normal"/>
    <w:link w:val="BodyText2Char"/>
    <w:uiPriority w:val="99"/>
    <w:rsid w:val="005D1CBF"/>
    <w:pPr>
      <w:jc w:val="both"/>
    </w:pPr>
    <w:rPr>
      <w:rFonts w:ascii="Arial" w:hAnsi="Arial"/>
      <w:sz w:val="28"/>
    </w:rPr>
  </w:style>
  <w:style w:type="character" w:customStyle="1" w:styleId="BodyText2Char">
    <w:name w:val="Body Text 2 Char"/>
    <w:basedOn w:val="DefaultParagraphFont"/>
    <w:link w:val="BodyText2"/>
    <w:uiPriority w:val="99"/>
    <w:locked/>
    <w:rsid w:val="004076C1"/>
    <w:rPr>
      <w:rFonts w:ascii="Arial" w:hAnsi="Arial" w:cs="Times New Roman"/>
      <w:sz w:val="28"/>
      <w:lang w:val="es-ES_tradnl"/>
    </w:rPr>
  </w:style>
  <w:style w:type="paragraph" w:styleId="BodyText3">
    <w:name w:val="Body Text 3"/>
    <w:basedOn w:val="Normal"/>
    <w:link w:val="BodyText3Char"/>
    <w:uiPriority w:val="99"/>
    <w:rsid w:val="005D1CBF"/>
    <w:pPr>
      <w:spacing w:line="312" w:lineRule="auto"/>
      <w:jc w:val="both"/>
    </w:pPr>
    <w:rPr>
      <w:rFonts w:ascii="Arial" w:hAnsi="Arial"/>
      <w:b/>
      <w:sz w:val="24"/>
    </w:rPr>
  </w:style>
  <w:style w:type="character" w:customStyle="1" w:styleId="BodyText3Char">
    <w:name w:val="Body Text 3 Char"/>
    <w:basedOn w:val="DefaultParagraphFont"/>
    <w:link w:val="BodyText3"/>
    <w:uiPriority w:val="99"/>
    <w:semiHidden/>
    <w:rsid w:val="006C3877"/>
    <w:rPr>
      <w:sz w:val="16"/>
      <w:szCs w:val="16"/>
      <w:lang w:val="es-ES_tradnl"/>
    </w:rPr>
  </w:style>
  <w:style w:type="character" w:styleId="Hyperlink">
    <w:name w:val="Hyperlink"/>
    <w:basedOn w:val="DefaultParagraphFont"/>
    <w:uiPriority w:val="99"/>
    <w:rsid w:val="005D1CBF"/>
    <w:rPr>
      <w:rFonts w:cs="Times New Roman"/>
      <w:color w:val="0000FF"/>
      <w:u w:val="single"/>
    </w:rPr>
  </w:style>
  <w:style w:type="paragraph" w:styleId="BlockText">
    <w:name w:val="Block Text"/>
    <w:basedOn w:val="Normal"/>
    <w:uiPriority w:val="99"/>
    <w:rsid w:val="005D1CBF"/>
    <w:pPr>
      <w:ind w:left="284" w:right="566"/>
      <w:jc w:val="center"/>
    </w:pPr>
    <w:rPr>
      <w:b/>
      <w:sz w:val="32"/>
      <w:u w:val="single"/>
    </w:rPr>
  </w:style>
  <w:style w:type="paragraph" w:styleId="BodyTextIndent2">
    <w:name w:val="Body Text Indent 2"/>
    <w:basedOn w:val="Normal"/>
    <w:link w:val="BodyTextIndent2Char"/>
    <w:uiPriority w:val="99"/>
    <w:rsid w:val="005D1CBF"/>
    <w:pPr>
      <w:ind w:left="851"/>
      <w:jc w:val="both"/>
    </w:pPr>
    <w:rPr>
      <w:b/>
      <w:sz w:val="24"/>
    </w:rPr>
  </w:style>
  <w:style w:type="character" w:customStyle="1" w:styleId="BodyTextIndent2Char">
    <w:name w:val="Body Text Indent 2 Char"/>
    <w:basedOn w:val="DefaultParagraphFont"/>
    <w:link w:val="BodyTextIndent2"/>
    <w:uiPriority w:val="99"/>
    <w:locked/>
    <w:rsid w:val="004076C1"/>
    <w:rPr>
      <w:rFonts w:cs="Times New Roman"/>
      <w:b/>
      <w:sz w:val="24"/>
      <w:lang w:val="es-ES_tradnl"/>
    </w:rPr>
  </w:style>
  <w:style w:type="paragraph" w:styleId="BodyTextIndent3">
    <w:name w:val="Body Text Indent 3"/>
    <w:basedOn w:val="Normal"/>
    <w:link w:val="BodyTextIndent3Char"/>
    <w:uiPriority w:val="99"/>
    <w:rsid w:val="005D1CBF"/>
    <w:pPr>
      <w:ind w:left="284"/>
      <w:jc w:val="both"/>
    </w:pPr>
    <w:rPr>
      <w:sz w:val="24"/>
    </w:rPr>
  </w:style>
  <w:style w:type="character" w:customStyle="1" w:styleId="BodyTextIndent3Char">
    <w:name w:val="Body Text Indent 3 Char"/>
    <w:basedOn w:val="DefaultParagraphFont"/>
    <w:link w:val="BodyTextIndent3"/>
    <w:uiPriority w:val="99"/>
    <w:locked/>
    <w:rsid w:val="004076C1"/>
    <w:rPr>
      <w:rFonts w:cs="Times New Roman"/>
      <w:sz w:val="24"/>
      <w:lang w:val="es-ES_tradnl"/>
    </w:rPr>
  </w:style>
  <w:style w:type="character" w:styleId="PageNumber">
    <w:name w:val="page number"/>
    <w:basedOn w:val="DefaultParagraphFont"/>
    <w:uiPriority w:val="99"/>
    <w:rsid w:val="005D1CBF"/>
    <w:rPr>
      <w:rFonts w:cs="Times New Roman"/>
    </w:rPr>
  </w:style>
  <w:style w:type="character" w:styleId="FollowedHyperlink">
    <w:name w:val="FollowedHyperlink"/>
    <w:basedOn w:val="DefaultParagraphFont"/>
    <w:uiPriority w:val="99"/>
    <w:rsid w:val="005D1CBF"/>
    <w:rPr>
      <w:rFonts w:cs="Times New Roman"/>
      <w:color w:val="800080"/>
      <w:u w:val="single"/>
    </w:rPr>
  </w:style>
  <w:style w:type="paragraph" w:styleId="DocumentMap">
    <w:name w:val="Document Map"/>
    <w:basedOn w:val="Normal"/>
    <w:link w:val="DocumentMapChar"/>
    <w:uiPriority w:val="99"/>
    <w:semiHidden/>
    <w:rsid w:val="005D1CB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C3877"/>
    <w:rPr>
      <w:sz w:val="0"/>
      <w:szCs w:val="0"/>
      <w:lang w:val="es-ES_tradnl"/>
    </w:rPr>
  </w:style>
  <w:style w:type="paragraph" w:styleId="BalloonText">
    <w:name w:val="Balloon Text"/>
    <w:basedOn w:val="Normal"/>
    <w:link w:val="BalloonTextChar"/>
    <w:uiPriority w:val="99"/>
    <w:semiHidden/>
    <w:rsid w:val="00055C44"/>
    <w:rPr>
      <w:rFonts w:ascii="Tahoma" w:hAnsi="Tahoma" w:cs="Tahoma"/>
      <w:sz w:val="16"/>
      <w:szCs w:val="16"/>
    </w:rPr>
  </w:style>
  <w:style w:type="character" w:customStyle="1" w:styleId="BalloonTextChar">
    <w:name w:val="Balloon Text Char"/>
    <w:basedOn w:val="DefaultParagraphFont"/>
    <w:link w:val="BalloonText"/>
    <w:uiPriority w:val="99"/>
    <w:semiHidden/>
    <w:rsid w:val="006C3877"/>
    <w:rPr>
      <w:sz w:val="0"/>
      <w:szCs w:val="0"/>
      <w:lang w:val="es-ES_tradnl"/>
    </w:rPr>
  </w:style>
  <w:style w:type="table" w:styleId="TableGrid">
    <w:name w:val="Table Grid"/>
    <w:basedOn w:val="TableNormal"/>
    <w:uiPriority w:val="99"/>
    <w:rsid w:val="00AF1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Normal">
    <w:name w:val="Parrafo Normal"/>
    <w:basedOn w:val="Normal"/>
    <w:uiPriority w:val="99"/>
    <w:rsid w:val="004076C1"/>
    <w:pPr>
      <w:keepLines/>
      <w:tabs>
        <w:tab w:val="num" w:pos="360"/>
      </w:tabs>
      <w:spacing w:before="120" w:after="120" w:line="220" w:lineRule="exact"/>
      <w:jc w:val="both"/>
    </w:pPr>
    <w:rPr>
      <w:sz w:val="22"/>
    </w:rPr>
  </w:style>
  <w:style w:type="paragraph" w:customStyle="1" w:styleId="apartados1">
    <w:name w:val="apartados 1."/>
    <w:basedOn w:val="Normal"/>
    <w:uiPriority w:val="99"/>
    <w:rsid w:val="004076C1"/>
    <w:pPr>
      <w:keepLines/>
      <w:tabs>
        <w:tab w:val="num" w:pos="360"/>
      </w:tabs>
      <w:spacing w:before="120" w:after="120" w:line="220" w:lineRule="exact"/>
      <w:jc w:val="both"/>
    </w:pPr>
    <w:rPr>
      <w:sz w:val="22"/>
    </w:rPr>
  </w:style>
  <w:style w:type="paragraph" w:customStyle="1" w:styleId="Parrafoconguin">
    <w:name w:val="Parrafo con guión"/>
    <w:basedOn w:val="Normal"/>
    <w:uiPriority w:val="99"/>
    <w:rsid w:val="004076C1"/>
    <w:pPr>
      <w:keepLines/>
      <w:tabs>
        <w:tab w:val="num" w:pos="360"/>
      </w:tabs>
      <w:spacing w:before="60" w:after="60" w:line="220" w:lineRule="exact"/>
      <w:jc w:val="both"/>
    </w:pPr>
    <w:rPr>
      <w:sz w:val="22"/>
    </w:rPr>
  </w:style>
  <w:style w:type="paragraph" w:styleId="ListParagraph">
    <w:name w:val="List Paragraph"/>
    <w:basedOn w:val="Normal"/>
    <w:uiPriority w:val="99"/>
    <w:qFormat/>
    <w:rsid w:val="00590D37"/>
    <w:pPr>
      <w:ind w:left="720"/>
      <w:contextualSpacing/>
    </w:pPr>
  </w:style>
  <w:style w:type="character" w:styleId="CommentReference">
    <w:name w:val="annotation reference"/>
    <w:basedOn w:val="DefaultParagraphFont"/>
    <w:uiPriority w:val="99"/>
    <w:rsid w:val="0023513E"/>
    <w:rPr>
      <w:rFonts w:cs="Times New Roman"/>
      <w:sz w:val="16"/>
      <w:szCs w:val="16"/>
    </w:rPr>
  </w:style>
  <w:style w:type="paragraph" w:styleId="CommentText">
    <w:name w:val="annotation text"/>
    <w:basedOn w:val="Normal"/>
    <w:link w:val="CommentTextChar"/>
    <w:uiPriority w:val="99"/>
    <w:rsid w:val="0023513E"/>
  </w:style>
  <w:style w:type="character" w:customStyle="1" w:styleId="CommentTextChar">
    <w:name w:val="Comment Text Char"/>
    <w:basedOn w:val="DefaultParagraphFont"/>
    <w:link w:val="CommentText"/>
    <w:uiPriority w:val="99"/>
    <w:locked/>
    <w:rsid w:val="0023513E"/>
    <w:rPr>
      <w:rFonts w:cs="Times New Roman"/>
      <w:lang w:val="es-ES_tradnl"/>
    </w:rPr>
  </w:style>
  <w:style w:type="paragraph" w:styleId="CommentSubject">
    <w:name w:val="annotation subject"/>
    <w:basedOn w:val="CommentText"/>
    <w:next w:val="CommentText"/>
    <w:link w:val="CommentSubjectChar"/>
    <w:uiPriority w:val="99"/>
    <w:rsid w:val="0023513E"/>
    <w:rPr>
      <w:b/>
      <w:bCs/>
    </w:rPr>
  </w:style>
  <w:style w:type="character" w:customStyle="1" w:styleId="CommentSubjectChar">
    <w:name w:val="Comment Subject Char"/>
    <w:basedOn w:val="CommentTextChar"/>
    <w:link w:val="CommentSubject"/>
    <w:uiPriority w:val="99"/>
    <w:locked/>
    <w:rsid w:val="0023513E"/>
    <w:rPr>
      <w:b/>
      <w:bCs/>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rPr>
  </w:style>
</w:styles>
</file>

<file path=word/webSettings.xml><?xml version="1.0" encoding="utf-8"?>
<w:webSettings xmlns:r="http://schemas.openxmlformats.org/officeDocument/2006/relationships" xmlns:w="http://schemas.openxmlformats.org/wordprocessingml/2006/main">
  <w:divs>
    <w:div w:id="2015759936">
      <w:marLeft w:val="0"/>
      <w:marRight w:val="0"/>
      <w:marTop w:val="0"/>
      <w:marBottom w:val="0"/>
      <w:divBdr>
        <w:top w:val="none" w:sz="0" w:space="0" w:color="auto"/>
        <w:left w:val="none" w:sz="0" w:space="0" w:color="auto"/>
        <w:bottom w:val="none" w:sz="0" w:space="0" w:color="auto"/>
        <w:right w:val="none" w:sz="0" w:space="0" w:color="auto"/>
      </w:divBdr>
    </w:div>
    <w:div w:id="2015759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justicia.gob.es" TargetMode="External"/><Relationship Id="rId18" Type="http://schemas.openxmlformats.org/officeDocument/2006/relationships/hyperlink" Target="http://www.gobiernodecanarias.org/dgjusticia/"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navarra"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aap.junta-andalucia.es/"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dministracion.gob.es" TargetMode="External"/><Relationship Id="rId20" Type="http://schemas.openxmlformats.org/officeDocument/2006/relationships/hyperlink" Target="http://www.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mjusticia.gob.es" TargetMode="External"/><Relationship Id="rId23" Type="http://schemas.openxmlformats.org/officeDocument/2006/relationships/hyperlink" Target="http://www.mjusticia.gob.es"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madri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justicia.gob.es" TargetMode="External"/><Relationship Id="rId22" Type="http://schemas.openxmlformats.org/officeDocument/2006/relationships/hyperlink" Target="http://www.justizia.net"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7962</Words>
  <Characters>-32766</Characters>
  <Application>Microsoft Office Outlook</Application>
  <DocSecurity>0</DocSecurity>
  <Lines>0</Lines>
  <Paragraphs>0</Paragraphs>
  <ScaleCrop>false</ScaleCrop>
  <Company>IGSAP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Paco</dc:creator>
  <cp:keywords/>
  <dc:description/>
  <cp:lastModifiedBy>STAJ ANDALUCIA</cp:lastModifiedBy>
  <cp:revision>2</cp:revision>
  <cp:lastPrinted>2015-09-21T08:16:00Z</cp:lastPrinted>
  <dcterms:created xsi:type="dcterms:W3CDTF">2015-10-09T15:06:00Z</dcterms:created>
  <dcterms:modified xsi:type="dcterms:W3CDTF">2015-10-09T15:06:00Z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y fmtid="{D5CDD505-2E9C-101B-9397-08002B2CF9AE}" pid="3" name="Resumen">
    <vt:lpwstr/>
  </property>
  <property fmtid="{D5CDD505-2E9C-101B-9397-08002B2CF9AE}" pid="4" name="Caduca">
    <vt:lpwstr/>
  </property>
</Properties>
</file>